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F94E94" w14:textId="77777777" w:rsidR="00BB3193" w:rsidRDefault="00BB3193" w:rsidP="00BB3193">
      <w:pPr>
        <w:spacing w:line="271" w:lineRule="auto"/>
        <w:jc w:val="both"/>
        <w:rPr>
          <w:rFonts w:ascii="Joost" w:eastAsia="Aptos" w:hAnsi="Joost" w:cs="Aptos"/>
          <w:b/>
          <w:bCs/>
          <w:sz w:val="23"/>
          <w:szCs w:val="23"/>
        </w:rPr>
      </w:pPr>
    </w:p>
    <w:p w14:paraId="48145855" w14:textId="77777777" w:rsidR="00C9564D" w:rsidRDefault="00C9564D" w:rsidP="00BB3193">
      <w:pPr>
        <w:spacing w:line="271" w:lineRule="auto"/>
        <w:jc w:val="center"/>
        <w:rPr>
          <w:rFonts w:ascii="Joost" w:eastAsia="Aptos" w:hAnsi="Joost" w:cs="Aptos"/>
          <w:b/>
          <w:bCs/>
          <w:sz w:val="23"/>
          <w:szCs w:val="23"/>
        </w:rPr>
      </w:pPr>
    </w:p>
    <w:p w14:paraId="018311A7" w14:textId="77777777" w:rsidR="00C9564D" w:rsidRDefault="006A0899" w:rsidP="00BB3193">
      <w:pPr>
        <w:spacing w:line="271" w:lineRule="auto"/>
        <w:jc w:val="center"/>
        <w:rPr>
          <w:rFonts w:ascii="Joost" w:eastAsia="Aptos" w:hAnsi="Joost" w:cs="Aptos"/>
          <w:b/>
          <w:bCs/>
          <w:sz w:val="23"/>
          <w:szCs w:val="23"/>
        </w:rPr>
      </w:pPr>
      <w:r w:rsidRPr="00BB3193">
        <w:rPr>
          <w:rFonts w:ascii="Joost" w:eastAsia="Aptos" w:hAnsi="Joost" w:cs="Aptos"/>
          <w:b/>
          <w:bCs/>
          <w:sz w:val="23"/>
          <w:szCs w:val="23"/>
        </w:rPr>
        <w:t>KAKLARAIŠČIŲ, SKARELIŲ, ŠALIKŲ</w:t>
      </w:r>
    </w:p>
    <w:p w14:paraId="5AEF1C62" w14:textId="025E94E7" w:rsidR="212A3B6C" w:rsidRPr="00BB3193" w:rsidRDefault="006A0899" w:rsidP="00BB3193">
      <w:pPr>
        <w:spacing w:line="271" w:lineRule="auto"/>
        <w:jc w:val="center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sz w:val="23"/>
          <w:szCs w:val="23"/>
        </w:rPr>
        <w:t>T</w:t>
      </w: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ECHNINĖ SPECIFIKACIJA</w:t>
      </w:r>
    </w:p>
    <w:p w14:paraId="268E8A79" w14:textId="77777777" w:rsidR="006A0899" w:rsidRPr="00BB3193" w:rsidRDefault="006A0899" w:rsidP="00BB3193">
      <w:pPr>
        <w:spacing w:line="271" w:lineRule="auto"/>
        <w:jc w:val="both"/>
        <w:rPr>
          <w:rFonts w:ascii="Joost" w:eastAsia="Aptos" w:hAnsi="Joost" w:cs="Aptos"/>
          <w:sz w:val="23"/>
          <w:szCs w:val="23"/>
        </w:rPr>
      </w:pPr>
    </w:p>
    <w:p w14:paraId="0E744F62" w14:textId="45E0BAF7" w:rsidR="212A3B6C" w:rsidRPr="00BB3193" w:rsidRDefault="6AB3F0CD" w:rsidP="00BB3193">
      <w:pPr>
        <w:spacing w:before="157" w:after="157" w:line="27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Perkančioji organizacija: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Lietuvos Respublikos u</w:t>
      </w:r>
      <w:r w:rsidRPr="00BB3193">
        <w:rPr>
          <w:rFonts w:ascii="Joost" w:eastAsia="Aptos" w:hAnsi="Joost" w:cs="Aptos"/>
          <w:sz w:val="23"/>
          <w:szCs w:val="23"/>
        </w:rPr>
        <w:t>žsienio reikalų ministerija</w:t>
      </w:r>
      <w:r w:rsidR="212A3B6C" w:rsidRPr="00BB3193">
        <w:rPr>
          <w:rFonts w:ascii="Joost" w:hAnsi="Joost"/>
          <w:sz w:val="23"/>
          <w:szCs w:val="23"/>
        </w:rPr>
        <w:br/>
      </w: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Pirkimo objektas: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 xml:space="preserve">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Kaklaraiščių, skarelių, šalikų gamyba pagal pateiktą dizainą </w:t>
      </w:r>
    </w:p>
    <w:p w14:paraId="48F43885" w14:textId="3F56B951" w:rsidR="212A3B6C" w:rsidRPr="00BB3193" w:rsidRDefault="6AB3F0C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1. Bendrosios nuostatos</w:t>
      </w:r>
    </w:p>
    <w:p w14:paraId="33014ACF" w14:textId="58068FFB" w:rsidR="008A3093" w:rsidRPr="00BB3193" w:rsidRDefault="45E36EA1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Pirkimo kontekstas: Kaklaraiščiai</w:t>
      </w:r>
      <w:sdt>
        <w:sdtPr>
          <w:rPr>
            <w:rFonts w:ascii="Joost" w:eastAsia="Aptos" w:hAnsi="Joost" w:cs="Aptos"/>
            <w:sz w:val="23"/>
            <w:szCs w:val="23"/>
          </w:rPr>
          <w:tag w:val="goog_rdk_10"/>
          <w:id w:val="522074826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11"/>
              <w:id w:val="-934433881"/>
            </w:sdtPr>
            <w:sdtContent>
              <w:r w:rsidRPr="00BB3193">
                <w:rPr>
                  <w:rFonts w:ascii="Joost" w:eastAsia="Aptos" w:hAnsi="Joost" w:cs="Aptos"/>
                  <w:sz w:val="23"/>
                  <w:szCs w:val="23"/>
                </w:rPr>
                <w:t>,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12"/>
          <w:id w:val="-724807079"/>
        </w:sdtPr>
        <w:sdtContent>
          <w:r w:rsidR="790A9031" w:rsidRPr="00BB3193">
            <w:rPr>
              <w:rFonts w:ascii="Joost" w:eastAsia="Aptos" w:hAnsi="Joost" w:cs="Aptos"/>
              <w:sz w:val="23"/>
              <w:szCs w:val="23"/>
            </w:rPr>
            <w:t xml:space="preserve"> </w:t>
          </w:r>
        </w:sdtContent>
      </w:sdt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skarelės</w:t>
      </w:r>
      <w:sdt>
        <w:sdtPr>
          <w:rPr>
            <w:rFonts w:ascii="Joost" w:eastAsia="Aptos" w:hAnsi="Joost" w:cs="Aptos"/>
            <w:color w:val="000000" w:themeColor="text1"/>
            <w:sz w:val="23"/>
            <w:szCs w:val="23"/>
          </w:rPr>
          <w:tag w:val="goog_rdk_13"/>
          <w:id w:val="1007796902"/>
        </w:sdtPr>
        <w:sdtContent>
          <w:r w:rsidRPr="00BB3193">
            <w:rPr>
              <w:rFonts w:ascii="Joost" w:eastAsia="Aptos" w:hAnsi="Joost" w:cs="Aptos"/>
              <w:color w:val="000000" w:themeColor="text1"/>
              <w:sz w:val="23"/>
              <w:szCs w:val="23"/>
            </w:rPr>
            <w:t xml:space="preserve"> ir šalikai</w:t>
          </w:r>
        </w:sdtContent>
      </w:sdt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bus naudojami kaip reprezentacinės dovanos Lietuvos Respublikos pirmininkavimo Europos Sąjungos Tarybai 2027 m. laikotarpiu. Perkančioji organizacija pateiks laimėjusiam tiekėjui patvirtint</w:t>
      </w:r>
      <w:sdt>
        <w:sdtPr>
          <w:rPr>
            <w:rFonts w:ascii="Joost" w:eastAsia="Aptos" w:hAnsi="Joost" w:cs="Aptos"/>
            <w:sz w:val="23"/>
            <w:szCs w:val="23"/>
          </w:rPr>
          <w:tag w:val="goog_rdk_14"/>
          <w:id w:val="758771591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15"/>
              <w:id w:val="1324223003"/>
            </w:sdtPr>
            <w:sdtContent>
              <w:r w:rsidRPr="00BB3193">
                <w:rPr>
                  <w:rFonts w:ascii="Joost" w:eastAsia="Aptos" w:hAnsi="Joost" w:cs="Aptos"/>
                  <w:sz w:val="23"/>
                  <w:szCs w:val="23"/>
                </w:rPr>
                <w:t>us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16"/>
          <w:id w:val="-2139907107"/>
        </w:sdtPr>
        <w:sdtContent>
          <w:r w:rsidR="790A9031" w:rsidRPr="00BB3193">
            <w:rPr>
              <w:rFonts w:ascii="Joost" w:eastAsia="Aptos" w:hAnsi="Joost" w:cs="Aptos"/>
              <w:sz w:val="23"/>
              <w:szCs w:val="23"/>
            </w:rPr>
            <w:t xml:space="preserve"> </w:t>
          </w:r>
        </w:sdtContent>
      </w:sdt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dizaino fail</w:t>
      </w:r>
      <w:sdt>
        <w:sdtPr>
          <w:rPr>
            <w:rFonts w:ascii="Joost" w:eastAsia="Aptos" w:hAnsi="Joost" w:cs="Aptos"/>
            <w:sz w:val="23"/>
            <w:szCs w:val="23"/>
          </w:rPr>
          <w:tag w:val="goog_rdk_17"/>
          <w:id w:val="-349584402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18"/>
              <w:id w:val="1189421973"/>
            </w:sdtPr>
            <w:sdtContent>
              <w:r w:rsidRPr="00BB3193">
                <w:rPr>
                  <w:rFonts w:ascii="Joost" w:eastAsia="Aptos" w:hAnsi="Joost" w:cs="Aptos"/>
                  <w:sz w:val="23"/>
                  <w:szCs w:val="23"/>
                </w:rPr>
                <w:t>us</w:t>
              </w:r>
            </w:sdtContent>
          </w:sdt>
        </w:sdtContent>
      </w:sdt>
      <w:r w:rsidR="790A9031" w:rsidRPr="00BB3193">
        <w:rPr>
          <w:rFonts w:ascii="Joost" w:eastAsia="Aptos" w:hAnsi="Joost" w:cs="Aptos"/>
          <w:sz w:val="23"/>
          <w:szCs w:val="23"/>
        </w:rPr>
        <w:t>,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kur</w:t>
      </w:r>
      <w:sdt>
        <w:sdtPr>
          <w:rPr>
            <w:rFonts w:ascii="Joost" w:eastAsia="Aptos" w:hAnsi="Joost" w:cs="Aptos"/>
            <w:sz w:val="23"/>
            <w:szCs w:val="23"/>
          </w:rPr>
          <w:tag w:val="goog_rdk_20"/>
          <w:id w:val="-471115792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21"/>
              <w:id w:val="397674053"/>
            </w:sdtPr>
            <w:sdtContent>
              <w:r w:rsidRPr="00BB3193">
                <w:rPr>
                  <w:rFonts w:ascii="Joost" w:eastAsia="Aptos" w:hAnsi="Joost" w:cs="Aptos"/>
                  <w:sz w:val="23"/>
                  <w:szCs w:val="23"/>
                </w:rPr>
                <w:t>iuos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22"/>
          <w:id w:val="1840944730"/>
        </w:sdtPr>
        <w:sdtContent>
          <w:r w:rsidR="790A9031" w:rsidRPr="00BB3193">
            <w:rPr>
              <w:rFonts w:ascii="Joost" w:eastAsia="Aptos" w:hAnsi="Joost" w:cs="Aptos"/>
              <w:sz w:val="23"/>
              <w:szCs w:val="23"/>
            </w:rPr>
            <w:t xml:space="preserve"> </w:t>
          </w:r>
        </w:sdtContent>
      </w:sdt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tiekėjas </w:t>
      </w:r>
      <w:r w:rsidR="790A9031" w:rsidRPr="00BB3193">
        <w:rPr>
          <w:rFonts w:ascii="Joost" w:eastAsia="Aptos" w:hAnsi="Joost" w:cs="Aptos"/>
          <w:color w:val="000000" w:themeColor="text1"/>
          <w:sz w:val="23"/>
          <w:szCs w:val="23"/>
        </w:rPr>
        <w:t>naudos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gamybai. Pirkimo objektas yra</w:t>
      </w:r>
      <w:r w:rsidR="008513C5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pagamintos prekės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, o ne dizaino kūrima</w:t>
      </w:r>
      <w:r w:rsidR="6AE01948" w:rsidRPr="00BB3193">
        <w:rPr>
          <w:rFonts w:ascii="Joost" w:eastAsia="Aptos" w:hAnsi="Joost" w:cs="Aptos"/>
          <w:color w:val="000000" w:themeColor="text1"/>
          <w:sz w:val="23"/>
          <w:szCs w:val="23"/>
        </w:rPr>
        <w:t>s.</w:t>
      </w:r>
    </w:p>
    <w:p w14:paraId="19638965" w14:textId="03EE5563" w:rsidR="212A3B6C" w:rsidRPr="00BB3193" w:rsidRDefault="6AB3F0C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2. Pirkimo objekto aprašymas</w:t>
      </w:r>
    </w:p>
    <w:p w14:paraId="2E37026D" w14:textId="26A8A767" w:rsidR="008A3093" w:rsidRPr="00BB3193" w:rsidRDefault="45E36EA1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 xml:space="preserve">Pirkimo objektą sudaro </w:t>
      </w:r>
      <w:sdt>
        <w:sdtPr>
          <w:rPr>
            <w:rFonts w:ascii="Joost" w:eastAsia="Aptos" w:hAnsi="Joost" w:cs="Aptos"/>
            <w:sz w:val="23"/>
            <w:szCs w:val="23"/>
          </w:rPr>
          <w:tag w:val="goog_rdk_23"/>
          <w:id w:val="493899941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24"/>
              <w:id w:val="-382312331"/>
            </w:sdtPr>
            <w:sdtContent>
              <w:r w:rsidRPr="00BB3193">
                <w:rPr>
                  <w:rFonts w:ascii="Joost" w:eastAsia="Aptos" w:hAnsi="Joost" w:cs="Aptos"/>
                  <w:sz w:val="23"/>
                  <w:szCs w:val="23"/>
                </w:rPr>
                <w:t>trij</w:t>
              </w:r>
              <w:r w:rsidR="54DD0AAC" w:rsidRPr="00BB3193">
                <w:rPr>
                  <w:rFonts w:ascii="Joost" w:eastAsia="Aptos" w:hAnsi="Joost" w:cs="Aptos"/>
                  <w:sz w:val="23"/>
                  <w:szCs w:val="23"/>
                </w:rPr>
                <w:t>ų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25"/>
          <w:id w:val="-2003776520"/>
        </w:sdtPr>
        <w:sdtContent>
          <w:r w:rsidR="54DD0AAC" w:rsidRPr="00BB3193">
            <w:rPr>
              <w:rFonts w:ascii="Joost" w:eastAsia="Aptos" w:hAnsi="Joost" w:cs="Aptos"/>
              <w:sz w:val="23"/>
              <w:szCs w:val="23"/>
            </w:rPr>
            <w:t xml:space="preserve"> r</w:t>
          </w:r>
        </w:sdtContent>
      </w:sdt>
      <w:r w:rsidRPr="00BB3193">
        <w:rPr>
          <w:rFonts w:ascii="Joost" w:eastAsia="Aptos" w:hAnsi="Joost" w:cs="Aptos"/>
          <w:sz w:val="23"/>
          <w:szCs w:val="23"/>
        </w:rPr>
        <w:t xml:space="preserve">ūšių reprezentaciniai </w:t>
      </w:r>
      <w:r w:rsidR="008513C5" w:rsidRPr="00BB3193">
        <w:rPr>
          <w:rFonts w:ascii="Joost" w:eastAsia="Aptos" w:hAnsi="Joost" w:cs="Aptos"/>
          <w:sz w:val="23"/>
          <w:szCs w:val="23"/>
        </w:rPr>
        <w:t xml:space="preserve">drabužių priedai - </w:t>
      </w:r>
      <w:r w:rsidRPr="00BB3193">
        <w:rPr>
          <w:rFonts w:ascii="Joost" w:eastAsia="Aptos" w:hAnsi="Joost" w:cs="Aptos"/>
          <w:sz w:val="23"/>
          <w:szCs w:val="23"/>
        </w:rPr>
        <w:t>tekstilės dirbiniai:</w:t>
      </w:r>
    </w:p>
    <w:p w14:paraId="0F64CDCB" w14:textId="39F1356B" w:rsidR="008A3093" w:rsidRPr="00BB3193" w:rsidRDefault="58E8445D" w:rsidP="00BB3193">
      <w:pPr>
        <w:numPr>
          <w:ilvl w:val="0"/>
          <w:numId w:val="11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A dalis: Kaklaraiš</w:t>
      </w:r>
      <w:r w:rsidR="357AD770" w:rsidRPr="00BB3193">
        <w:rPr>
          <w:rFonts w:ascii="Joost" w:eastAsia="Aptos" w:hAnsi="Joost" w:cs="Aptos"/>
          <w:color w:val="000000" w:themeColor="text1"/>
          <w:sz w:val="23"/>
          <w:szCs w:val="23"/>
        </w:rPr>
        <w:t>č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iai – šilkiniai kaklaraiš</w:t>
      </w:r>
      <w:r w:rsidR="357AD770" w:rsidRPr="00BB3193">
        <w:rPr>
          <w:rFonts w:ascii="Joost" w:eastAsia="Aptos" w:hAnsi="Joost" w:cs="Aptos"/>
          <w:color w:val="000000" w:themeColor="text1"/>
          <w:sz w:val="23"/>
          <w:szCs w:val="23"/>
        </w:rPr>
        <w:t>č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iai su iš anksto patvirtintu </w:t>
      </w:r>
      <w:sdt>
        <w:sdtPr>
          <w:rPr>
            <w:rFonts w:ascii="Joost" w:eastAsia="Aptos" w:hAnsi="Joost" w:cs="Aptos"/>
            <w:sz w:val="23"/>
            <w:szCs w:val="23"/>
          </w:rPr>
          <w:tag w:val="goog_rdk_27"/>
          <w:id w:val="-1429097754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28"/>
              <w:id w:val="276462642"/>
            </w:sdtPr>
            <w:sdtContent>
              <w:r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dizainu. 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29"/>
          <w:id w:val="799584829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30"/>
              <w:id w:val="148141889"/>
              <w:showingPlcHdr/>
            </w:sdtPr>
            <w:sdtContent>
              <w:r w:rsidR="357AD770"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     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31"/>
          <w:id w:val="-909561377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32"/>
              <w:id w:val="-1272934029"/>
            </w:sdtPr>
            <w:sdtContent/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33"/>
              <w:id w:val="221198941"/>
              <w:showingPlcHdr/>
            </w:sdtPr>
            <w:sdtContent>
              <w:r w:rsidR="357AD770"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     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34"/>
          <w:id w:val="-160531521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35"/>
              <w:id w:val="-1025766120"/>
              <w:showingPlcHdr/>
            </w:sdtPr>
            <w:sdtContent>
              <w:r w:rsidR="357AD770"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     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37"/>
          <w:id w:val="142467674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38"/>
              <w:id w:val="-1806765144"/>
            </w:sdtPr>
            <w:sdtContent/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39"/>
              <w:id w:val="770597619"/>
              <w:showingPlcHdr/>
            </w:sdtPr>
            <w:sdtContent>
              <w:r w:rsidR="357AD770"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     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40"/>
          <w:id w:val="-798519712"/>
        </w:sdtPr>
        <w:sdtContent/>
      </w:sdt>
      <w:sdt>
        <w:sdtPr>
          <w:rPr>
            <w:rFonts w:ascii="Joost" w:eastAsia="Aptos" w:hAnsi="Joost" w:cs="Aptos"/>
            <w:sz w:val="23"/>
            <w:szCs w:val="23"/>
          </w:rPr>
          <w:tag w:val="goog_rdk_40"/>
          <w:id w:val="562170015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41"/>
              <w:id w:val="50973881"/>
              <w:showingPlcHdr/>
            </w:sdtPr>
            <w:sdtContent/>
          </w:sdt>
        </w:sdtContent>
      </w:sdt>
      <w:sdt>
        <w:sdtPr>
          <w:rPr>
            <w:rFonts w:ascii="Joost" w:hAnsi="Joost"/>
            <w:sz w:val="23"/>
            <w:szCs w:val="23"/>
          </w:rPr>
          <w:tag w:val="goog_rdk_40"/>
          <w:id w:val="1943102976"/>
        </w:sdtPr>
        <w:sdtContent>
          <w:sdt>
            <w:sdtPr>
              <w:rPr>
                <w:rFonts w:ascii="Joost" w:hAnsi="Joost"/>
                <w:sz w:val="23"/>
                <w:szCs w:val="23"/>
              </w:rPr>
              <w:tag w:val="goog_rdk_41"/>
              <w:id w:val="-357662483"/>
              <w:showingPlcHdr/>
            </w:sdtPr>
            <w:sdtContent/>
          </w:sdt>
        </w:sdtContent>
      </w:sdt>
    </w:p>
    <w:sdt>
      <w:sdtPr>
        <w:rPr>
          <w:rFonts w:ascii="Joost" w:eastAsia="Aptos" w:hAnsi="Joost" w:cs="Aptos"/>
          <w:color w:val="000000" w:themeColor="text1"/>
          <w:sz w:val="23"/>
          <w:szCs w:val="23"/>
        </w:rPr>
        <w:tag w:val="goog_rdk_52"/>
        <w:id w:val="15053200"/>
      </w:sdtPr>
      <w:sdtContent>
        <w:p w14:paraId="29378F15" w14:textId="24DF66AF" w:rsidR="008A3093" w:rsidRPr="00BB3193" w:rsidRDefault="58E8445D" w:rsidP="00BB3193">
          <w:pPr>
            <w:numPr>
              <w:ilvl w:val="0"/>
              <w:numId w:val="11"/>
            </w:numPr>
            <w:spacing w:before="105" w:after="105" w:line="360" w:lineRule="auto"/>
            <w:jc w:val="both"/>
            <w:rPr>
              <w:rFonts w:ascii="Joost" w:eastAsia="Aptos" w:hAnsi="Joost" w:cs="Aptos"/>
              <w:sz w:val="23"/>
              <w:szCs w:val="23"/>
            </w:rPr>
          </w:pPr>
          <w:r w:rsidRPr="00BB3193">
            <w:rPr>
              <w:rFonts w:ascii="Joost" w:eastAsia="Aptos" w:hAnsi="Joost" w:cs="Aptos"/>
              <w:color w:val="000000" w:themeColor="text1"/>
              <w:sz w:val="23"/>
              <w:szCs w:val="23"/>
            </w:rPr>
            <w:t xml:space="preserve">B dalis: Skarelės – šilkinės skarelės </w:t>
          </w:r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43"/>
              <w:id w:val="-736436188"/>
            </w:sdtPr>
            <w:sdtContent>
              <w:sdt>
                <w:sdtPr>
                  <w:rPr>
                    <w:rFonts w:ascii="Joost" w:eastAsia="Aptos" w:hAnsi="Joost" w:cs="Aptos"/>
                    <w:sz w:val="23"/>
                    <w:szCs w:val="23"/>
                  </w:rPr>
                  <w:tag w:val="goog_rdk_44"/>
                  <w:id w:val="-543908569"/>
                </w:sdtPr>
                <w:sdtContent>
                  <w:r w:rsidRPr="00BB3193">
                    <w:rPr>
                      <w:rFonts w:ascii="Joost" w:eastAsia="Aptos" w:hAnsi="Joost" w:cs="Aptos"/>
                      <w:sz w:val="23"/>
                      <w:szCs w:val="23"/>
                    </w:rPr>
                    <w:t xml:space="preserve">su </w:t>
                  </w:r>
                </w:sdtContent>
              </w:sdt>
              <w:sdt>
                <w:sdtPr>
                  <w:rPr>
                    <w:rFonts w:ascii="Joost" w:eastAsia="Aptos" w:hAnsi="Joost" w:cs="Aptos"/>
                    <w:sz w:val="23"/>
                    <w:szCs w:val="23"/>
                  </w:rPr>
                  <w:tag w:val="goog_rdk_45"/>
                  <w:id w:val="-1204422251"/>
                </w:sdtPr>
                <w:sdtContent>
                  <w:r w:rsidRPr="00BB3193">
                    <w:rPr>
                      <w:rFonts w:ascii="Joost" w:eastAsia="Aptos" w:hAnsi="Joost" w:cs="Aptos"/>
                      <w:sz w:val="23"/>
                      <w:szCs w:val="23"/>
                    </w:rPr>
                    <w:t>iš anksto patvirtintu dizainu.</w:t>
                  </w:r>
                </w:sdtContent>
              </w:sdt>
            </w:sdtContent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46"/>
              <w:id w:val="828423535"/>
              <w:showingPlcHdr/>
            </w:sdtPr>
            <w:sdtContent>
              <w:r w:rsidR="357AD770"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     </w:t>
              </w:r>
            </w:sdtContent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47"/>
              <w:id w:val="-979369506"/>
            </w:sdtPr>
            <w:sdtContent>
              <w:sdt>
                <w:sdtPr>
                  <w:rPr>
                    <w:rFonts w:ascii="Joost" w:eastAsia="Aptos" w:hAnsi="Joost" w:cs="Aptos"/>
                    <w:sz w:val="23"/>
                    <w:szCs w:val="23"/>
                  </w:rPr>
                  <w:tag w:val="goog_rdk_48"/>
                  <w:id w:val="1231866933"/>
                </w:sdtPr>
                <w:sdtContent/>
              </w:sdt>
              <w:sdt>
                <w:sdtPr>
                  <w:rPr>
                    <w:rFonts w:ascii="Joost" w:eastAsia="Aptos" w:hAnsi="Joost" w:cs="Aptos"/>
                    <w:sz w:val="23"/>
                    <w:szCs w:val="23"/>
                  </w:rPr>
                  <w:tag w:val="goog_rdk_49"/>
                  <w:id w:val="-754708718"/>
                  <w:showingPlcHdr/>
                </w:sdtPr>
                <w:sdtContent>
                  <w:r w:rsidR="357AD770" w:rsidRPr="00BB3193">
                    <w:rPr>
                      <w:rFonts w:ascii="Joost" w:eastAsia="Aptos" w:hAnsi="Joost" w:cs="Aptos"/>
                      <w:sz w:val="23"/>
                      <w:szCs w:val="23"/>
                    </w:rPr>
                    <w:t xml:space="preserve">     </w:t>
                  </w:r>
                </w:sdtContent>
              </w:sdt>
            </w:sdtContent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50"/>
              <w:id w:val="1559122194"/>
              <w:showingPlcHdr/>
            </w:sdtPr>
            <w:sdtContent>
              <w:r w:rsidR="357AD770" w:rsidRPr="00BB3193">
                <w:rPr>
                  <w:rFonts w:ascii="Joost" w:eastAsia="Aptos" w:hAnsi="Joost" w:cs="Aptos"/>
                  <w:sz w:val="23"/>
                  <w:szCs w:val="23"/>
                </w:rPr>
                <w:t xml:space="preserve">     </w:t>
              </w:r>
            </w:sdtContent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51"/>
              <w:id w:val="1527047500"/>
            </w:sdtPr>
            <w:sdtContent/>
          </w:sd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51"/>
              <w:id w:val="1574314204"/>
            </w:sdtPr>
            <w:sdtContent/>
          </w:sdt>
          <w:sdt>
            <w:sdtPr>
              <w:rPr>
                <w:rFonts w:ascii="Joost" w:hAnsi="Joost"/>
                <w:sz w:val="23"/>
                <w:szCs w:val="23"/>
              </w:rPr>
              <w:tag w:val="goog_rdk_51"/>
              <w:id w:val="1632441205"/>
            </w:sdtPr>
            <w:sdtContent/>
          </w:sdt>
        </w:p>
      </w:sdtContent>
    </w:sdt>
    <w:p w14:paraId="161B3ECB" w14:textId="61C9364E" w:rsidR="212A3B6C" w:rsidRPr="00BB3193" w:rsidRDefault="00000000" w:rsidP="00BB3193">
      <w:pPr>
        <w:numPr>
          <w:ilvl w:val="0"/>
          <w:numId w:val="11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sdt>
        <w:sdtPr>
          <w:rPr>
            <w:rFonts w:ascii="Joost" w:eastAsia="Aptos" w:hAnsi="Joost" w:cs="Aptos"/>
            <w:sz w:val="23"/>
            <w:szCs w:val="23"/>
          </w:rPr>
          <w:tag w:val="goog_rdk_56"/>
          <w:id w:val="-1355781067"/>
        </w:sdtPr>
        <w:sdtContent>
          <w:sdt>
            <w:sdtPr>
              <w:rPr>
                <w:rFonts w:ascii="Joost" w:eastAsia="Aptos" w:hAnsi="Joost" w:cs="Aptos"/>
                <w:sz w:val="23"/>
                <w:szCs w:val="23"/>
              </w:rPr>
              <w:tag w:val="goog_rdk_53"/>
              <w:id w:val="-1541118446"/>
            </w:sdtPr>
            <w:sdtContent>
              <w:sdt>
                <w:sdtPr>
                  <w:rPr>
                    <w:rFonts w:ascii="Joost" w:eastAsia="Aptos" w:hAnsi="Joost" w:cs="Aptos"/>
                    <w:sz w:val="23"/>
                    <w:szCs w:val="23"/>
                  </w:rPr>
                  <w:tag w:val="goog_rdk_54"/>
                  <w:id w:val="-623400771"/>
                </w:sdtPr>
                <w:sdtContent>
                  <w:r w:rsidR="45E36EA1" w:rsidRPr="00BB3193">
                    <w:rPr>
                      <w:rFonts w:ascii="Joost" w:eastAsia="Aptos" w:hAnsi="Joost" w:cs="Aptos"/>
                      <w:sz w:val="23"/>
                      <w:szCs w:val="23"/>
                    </w:rPr>
                    <w:t xml:space="preserve">C dalis: Šalikai - vilnoniai šalikai su </w:t>
                  </w:r>
                </w:sdtContent>
              </w:sdt>
              <w:sdt>
                <w:sdtPr>
                  <w:rPr>
                    <w:rFonts w:ascii="Joost" w:eastAsia="Aptos" w:hAnsi="Joost" w:cs="Aptos"/>
                    <w:sz w:val="23"/>
                    <w:szCs w:val="23"/>
                  </w:rPr>
                  <w:tag w:val="goog_rdk_55"/>
                  <w:id w:val="-689216794"/>
                </w:sdtPr>
                <w:sdtContent>
                  <w:r w:rsidR="45E36EA1" w:rsidRPr="00BB3193">
                    <w:rPr>
                      <w:rFonts w:ascii="Joost" w:eastAsia="Aptos" w:hAnsi="Joost" w:cs="Aptos"/>
                      <w:sz w:val="23"/>
                      <w:szCs w:val="23"/>
                    </w:rPr>
                    <w:t>iš anksto patvirtintu dizainu.</w:t>
                  </w:r>
                </w:sdtContent>
              </w:sdt>
            </w:sdtContent>
          </w:sdt>
        </w:sdtContent>
      </w:sdt>
    </w:p>
    <w:p w14:paraId="14249BE9" w14:textId="6CF5BA20" w:rsidR="212A3B6C" w:rsidRPr="00BB3193" w:rsidRDefault="212A3B6C" w:rsidP="00BB3193">
      <w:pPr>
        <w:spacing w:before="105" w:after="105"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</w:p>
    <w:p w14:paraId="173DBC1F" w14:textId="33BB55CE" w:rsidR="212A3B6C" w:rsidRPr="00BB3193" w:rsidRDefault="6AB3F0CD" w:rsidP="00BB3193">
      <w:pPr>
        <w:spacing w:before="105" w:after="105"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 xml:space="preserve">3. A dalis: Kaklaraiščiai – </w:t>
      </w:r>
      <w:r w:rsidR="00792C8E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 xml:space="preserve">minimalūs </w:t>
      </w: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techniniai reikalavimai</w:t>
      </w:r>
    </w:p>
    <w:p w14:paraId="489FDB30" w14:textId="73380DE9" w:rsidR="008A3093" w:rsidRPr="00BB3193" w:rsidRDefault="6AB3F0C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3.1. Medžiaga</w:t>
      </w:r>
    </w:p>
    <w:tbl>
      <w:tblPr>
        <w:tblStyle w:val="a"/>
        <w:tblW w:w="100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97"/>
        <w:gridCol w:w="6663"/>
      </w:tblGrid>
      <w:tr w:rsidR="008A3093" w:rsidRPr="00BB3193" w14:paraId="78FD14EF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A8A2F8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Parametras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B80D876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Reikalavimas</w:t>
            </w:r>
          </w:p>
        </w:tc>
      </w:tr>
      <w:tr w:rsidR="008A3093" w:rsidRPr="00BB3193" w14:paraId="67573DE1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190E83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Pluošto sudėtis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7C4E6A76" w14:textId="2BD1533D" w:rsidR="008A3093" w:rsidRPr="00BB3193" w:rsidRDefault="50450B53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100% natūralus šilkas</w:t>
            </w:r>
          </w:p>
        </w:tc>
      </w:tr>
      <w:tr w:rsidR="008A3093" w:rsidRPr="00BB3193" w14:paraId="5393A768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EDDB40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Audimo tipas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7800D90C" w14:textId="187309BA" w:rsidR="008A3093" w:rsidRPr="00BB3193" w:rsidRDefault="2241EDDA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Žakardinis audimas</w:t>
            </w:r>
          </w:p>
        </w:tc>
      </w:tr>
      <w:tr w:rsidR="008A3093" w:rsidRPr="00BB3193" w14:paraId="277EBD1F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8A18F8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Tankis (momme)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66ECDA47" w14:textId="1048F1C0" w:rsidR="008A3093" w:rsidRPr="00BB3193" w:rsidRDefault="50450B53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Ne mažiau kaip 1</w:t>
            </w:r>
            <w:r w:rsidR="0205A512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6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momme, ne daugiau kaip 1</w:t>
            </w:r>
            <w:r w:rsidR="3859A573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8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momme</w:t>
            </w:r>
          </w:p>
        </w:tc>
      </w:tr>
      <w:tr w:rsidR="008A3093" w:rsidRPr="00BB3193" w14:paraId="410B9E43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2A143F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lastRenderedPageBreak/>
              <w:t>Spalvinis atsparumas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1D578164" w14:textId="16E6CCD3" w:rsidR="008A3093" w:rsidRPr="00BB3193" w:rsidRDefault="004647F1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  <w:lang w:val="pt-PT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Spalvos a</w:t>
            </w:r>
            <w:r w:rsidR="009A7C5F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tsparumas drėgmei ir 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trynimui</w:t>
            </w:r>
            <w:r w:rsidR="009A7C5F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ne mažesnis kaip 4 balai pagal ISO 105</w:t>
            </w:r>
            <w:r w:rsidR="001B327E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standartą </w:t>
            </w:r>
            <w:r w:rsidR="001B327E"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„Tekstilė. Spalvos atsparumo tyrimai. X12 dalis. Spalvos atsparumas trynimui“</w:t>
            </w:r>
            <w:r w:rsidR="00FC28E7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 xml:space="preserve"> ir </w:t>
            </w:r>
            <w:r w:rsidR="001B327E"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  <w:lang w:val="pt-PT"/>
              </w:rPr>
              <w:t xml:space="preserve"> E01dalis. Spalvos atsparumas vandeniui“</w:t>
            </w:r>
            <w:r w:rsidR="00BB3193">
              <w:rPr>
                <w:rFonts w:ascii="Joost" w:eastAsia="Aptos" w:hAnsi="Joost" w:cs="Aptos"/>
                <w:color w:val="000000" w:themeColor="text1"/>
                <w:sz w:val="23"/>
                <w:szCs w:val="23"/>
                <w:lang w:val="pt-PT"/>
              </w:rPr>
              <w:t xml:space="preserve">  </w:t>
            </w:r>
            <w:r w:rsidR="009A7C5F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arba lygiaver</w:t>
            </w:r>
            <w:r w:rsidR="00FC28E7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čius standartus.</w:t>
            </w:r>
          </w:p>
        </w:tc>
      </w:tr>
    </w:tbl>
    <w:p w14:paraId="60A29124" w14:textId="418B4051" w:rsidR="008A3093" w:rsidRPr="00BB3193" w:rsidRDefault="6AB3F0CD" w:rsidP="00BB3193">
      <w:pPr>
        <w:spacing w:before="315" w:after="105"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3.2. Konstrukcija ir apdaila</w:t>
      </w:r>
    </w:p>
    <w:tbl>
      <w:tblPr>
        <w:tblStyle w:val="a0"/>
        <w:tblW w:w="100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97"/>
        <w:gridCol w:w="6663"/>
      </w:tblGrid>
      <w:tr w:rsidR="008A3093" w:rsidRPr="00BB3193" w14:paraId="541850B2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A6EB04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Parametras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3992E998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Reikalavimas</w:t>
            </w:r>
          </w:p>
        </w:tc>
      </w:tr>
      <w:tr w:rsidR="008A3093" w:rsidRPr="00BB3193" w14:paraId="3813CEB0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DCACC2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Klosčių skaičius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03DC5E21" w14:textId="4223DBC9" w:rsidR="008A3093" w:rsidRPr="00BB3193" w:rsidRDefault="00FC28E7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Ne mažiau </w:t>
            </w:r>
            <w:r w:rsidR="58E8445D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3 klosčių (3-fold) konstrukcija</w:t>
            </w:r>
            <w:r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.</w:t>
            </w:r>
          </w:p>
        </w:tc>
      </w:tr>
      <w:tr w:rsidR="008A3093" w:rsidRPr="00BB3193" w14:paraId="3A6BA5A5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ED0057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Rankomis užbaigimas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2132F19C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Taip – užpakalinė siūlė siūta ranka (hand-finished); privaloma</w:t>
            </w:r>
          </w:p>
        </w:tc>
      </w:tr>
      <w:tr w:rsidR="008A3093" w:rsidRPr="00BB3193" w14:paraId="7061DD81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BE78B7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Pamušalas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7C29F325" w14:textId="26AEC289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Vilnos</w:t>
            </w:r>
            <w:r w:rsidR="4877C554" w:rsidRPr="00BB3193">
              <w:rPr>
                <w:rFonts w:ascii="Joost" w:eastAsia="Aptos" w:hAnsi="Joost" w:cs="Aptos"/>
                <w:sz w:val="23"/>
                <w:szCs w:val="23"/>
              </w:rPr>
              <w:t>,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vilnos mišinio</w:t>
            </w:r>
            <w:r w:rsidR="747C10B8" w:rsidRPr="00BB3193">
              <w:rPr>
                <w:rFonts w:ascii="Joost" w:eastAsia="Aptos" w:hAnsi="Joost" w:cs="Aptos"/>
                <w:sz w:val="23"/>
                <w:szCs w:val="23"/>
              </w:rPr>
              <w:t>, šilko ar</w:t>
            </w:r>
            <w:r w:rsidR="6571BA27" w:rsidRPr="00BB3193">
              <w:rPr>
                <w:rFonts w:ascii="Joost" w:eastAsia="Aptos" w:hAnsi="Joost" w:cs="Aptos"/>
                <w:sz w:val="23"/>
                <w:szCs w:val="23"/>
              </w:rPr>
              <w:t>ba kitos iš anksto</w:t>
            </w:r>
            <w:r w:rsidR="001B327E" w:rsidRPr="00BB3193">
              <w:rPr>
                <w:rFonts w:ascii="Joost" w:eastAsia="Aptos" w:hAnsi="Joost" w:cs="Aptos"/>
                <w:sz w:val="23"/>
                <w:szCs w:val="23"/>
              </w:rPr>
              <w:t xml:space="preserve"> su Perkančiąja organizacija</w:t>
            </w:r>
            <w:r w:rsidR="6571BA27" w:rsidRPr="00BB3193">
              <w:rPr>
                <w:rFonts w:ascii="Joost" w:eastAsia="Aptos" w:hAnsi="Joost" w:cs="Aptos"/>
                <w:sz w:val="23"/>
                <w:szCs w:val="23"/>
              </w:rPr>
              <w:t xml:space="preserve"> suderintos medžiagos</w:t>
            </w:r>
            <w:r w:rsidR="747C10B8" w:rsidRPr="00BB3193">
              <w:rPr>
                <w:rFonts w:ascii="Joost" w:eastAsia="Aptos" w:hAnsi="Joost" w:cs="Aptos"/>
                <w:sz w:val="23"/>
                <w:szCs w:val="23"/>
              </w:rPr>
              <w:t xml:space="preserve"> 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>pamušalas; skirtas geresniam mazgo kritimui</w:t>
            </w:r>
            <w:r w:rsidR="25BF5BE2" w:rsidRPr="00BB3193">
              <w:rPr>
                <w:rFonts w:ascii="Joost" w:eastAsia="Aptos" w:hAnsi="Joost" w:cs="Aptos"/>
                <w:sz w:val="23"/>
                <w:szCs w:val="23"/>
              </w:rPr>
              <w:t>.</w:t>
            </w:r>
          </w:p>
        </w:tc>
      </w:tr>
      <w:tr w:rsidR="008A3093" w:rsidRPr="00BB3193" w14:paraId="2CE28E2C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7BA2DC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Plotis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2323BBA6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7,5–8,5 cm (modernus diplomatinis standartas)</w:t>
            </w:r>
          </w:p>
        </w:tc>
      </w:tr>
      <w:tr w:rsidR="008A3093" w:rsidRPr="00BB3193" w14:paraId="4CEDA854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74F0AD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Ilgis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4341C349" w14:textId="54A06D06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150 cm (± 2 cm)</w:t>
            </w:r>
          </w:p>
        </w:tc>
      </w:tr>
      <w:tr w:rsidR="008A3093" w:rsidRPr="00BB3193" w14:paraId="7E6E6540" w14:textId="77777777" w:rsidTr="00BB3193">
        <w:trPr>
          <w:cantSplit/>
          <w:jc w:val="center"/>
        </w:trPr>
        <w:tc>
          <w:tcPr>
            <w:tcW w:w="3397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5F6C11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Galo forma</w:t>
            </w:r>
          </w:p>
        </w:tc>
        <w:tc>
          <w:tcPr>
            <w:tcW w:w="6663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6BC1A1F0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Standartinė lapo formos; abiejų galų ilgiai proporcingi</w:t>
            </w:r>
          </w:p>
        </w:tc>
      </w:tr>
    </w:tbl>
    <w:p w14:paraId="3149F3DD" w14:textId="4C744873" w:rsidR="212A3B6C" w:rsidRPr="00BB3193" w:rsidRDefault="212A3B6C" w:rsidP="00BB3193">
      <w:pPr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</w:p>
    <w:p w14:paraId="0A8FF7A7" w14:textId="1B570823" w:rsidR="212A3B6C" w:rsidRPr="00BB3193" w:rsidRDefault="6AB3F0CD" w:rsidP="00BB3193">
      <w:pPr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3.3. Dizainas ir raštas</w:t>
      </w:r>
    </w:p>
    <w:p w14:paraId="7F69E75E" w14:textId="2910B5EC" w:rsidR="00212376" w:rsidRPr="00BB3193" w:rsidRDefault="58E8445D" w:rsidP="00BB3193">
      <w:pPr>
        <w:spacing w:before="31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Perkančioji organizacija pateiks patvirtintą grafinį failą (vektorinį arba aukštos raiškos rastrą) su:</w:t>
      </w:r>
    </w:p>
    <w:p w14:paraId="2143E611" w14:textId="7BDC7440" w:rsidR="00212376" w:rsidRPr="00BB3193" w:rsidRDefault="58E8445D" w:rsidP="00BB3193">
      <w:pPr>
        <w:pStyle w:val="ListParagraph"/>
        <w:numPr>
          <w:ilvl w:val="0"/>
          <w:numId w:val="5"/>
        </w:numPr>
        <w:spacing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Rašt</w:t>
      </w:r>
      <w:r w:rsidR="357AD770" w:rsidRPr="00BB3193">
        <w:rPr>
          <w:rFonts w:ascii="Joost" w:eastAsia="Aptos" w:hAnsi="Joost" w:cs="Aptos"/>
          <w:color w:val="000000" w:themeColor="text1"/>
          <w:sz w:val="23"/>
          <w:szCs w:val="23"/>
        </w:rPr>
        <w:t>u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/ornamento vaizd</w:t>
      </w:r>
      <w:r w:rsidR="357AD770" w:rsidRPr="00BB3193">
        <w:rPr>
          <w:rFonts w:ascii="Joost" w:eastAsia="Aptos" w:hAnsi="Joost" w:cs="Aptos"/>
          <w:color w:val="000000" w:themeColor="text1"/>
          <w:sz w:val="23"/>
          <w:szCs w:val="23"/>
        </w:rPr>
        <w:t>u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;</w:t>
      </w:r>
    </w:p>
    <w:p w14:paraId="2B188902" w14:textId="4621A8B2" w:rsidR="1AEB14AF" w:rsidRPr="00BB3193" w:rsidRDefault="45E36EA1" w:rsidP="00BB3193">
      <w:pPr>
        <w:pStyle w:val="ListParagraph"/>
        <w:numPr>
          <w:ilvl w:val="0"/>
          <w:numId w:val="5"/>
        </w:numPr>
        <w:spacing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Spalvin</w:t>
      </w:r>
      <w:r w:rsidR="790A9031" w:rsidRPr="00BB3193">
        <w:rPr>
          <w:rFonts w:ascii="Joost" w:eastAsia="Aptos" w:hAnsi="Joost" w:cs="Aptos"/>
          <w:color w:val="000000" w:themeColor="text1"/>
          <w:sz w:val="23"/>
          <w:szCs w:val="23"/>
        </w:rPr>
        <w:t>e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palet</w:t>
      </w:r>
      <w:r w:rsidR="790A9031" w:rsidRPr="00BB3193">
        <w:rPr>
          <w:rFonts w:ascii="Joost" w:eastAsia="Aptos" w:hAnsi="Joost" w:cs="Aptos"/>
          <w:color w:val="000000" w:themeColor="text1"/>
          <w:sz w:val="23"/>
          <w:szCs w:val="23"/>
        </w:rPr>
        <w:t>e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(Pantone arba CMYK kodais).</w:t>
      </w:r>
    </w:p>
    <w:p w14:paraId="753B1CE0" w14:textId="3CA9AFA5" w:rsidR="008A3093" w:rsidRPr="00BB3193" w:rsidRDefault="58E8445D" w:rsidP="00BB3193">
      <w:pPr>
        <w:spacing w:before="105"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Tiekėjas privalo:</w:t>
      </w:r>
    </w:p>
    <w:p w14:paraId="6BB673CD" w14:textId="720632B5" w:rsidR="008A3093" w:rsidRPr="00BB3193" w:rsidRDefault="58E8445D" w:rsidP="00BB3193">
      <w:pPr>
        <w:pStyle w:val="ListParagraph"/>
        <w:numPr>
          <w:ilvl w:val="0"/>
          <w:numId w:val="4"/>
        </w:numPr>
        <w:spacing w:before="105"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Perkelti pateiktą dizainą į audinį žakardinės audimo technikos būdu;</w:t>
      </w:r>
    </w:p>
    <w:p w14:paraId="028369A3" w14:textId="62F12B93" w:rsidR="008A3093" w:rsidRPr="00BB3193" w:rsidRDefault="45E36EA1" w:rsidP="00BB3193">
      <w:pPr>
        <w:pStyle w:val="ListParagraph"/>
        <w:numPr>
          <w:ilvl w:val="0"/>
          <w:numId w:val="4"/>
        </w:numPr>
        <w:spacing w:before="105"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Pateikti kontrolinį pavyzdį tvirtinimui ne vėliau kaip per </w:t>
      </w:r>
      <w:r w:rsidR="7C0D5630" w:rsidRPr="00BB3193">
        <w:rPr>
          <w:rFonts w:ascii="Joost" w:eastAsia="Aptos" w:hAnsi="Joost" w:cs="Aptos"/>
          <w:color w:val="000000" w:themeColor="text1"/>
          <w:sz w:val="23"/>
          <w:szCs w:val="23"/>
        </w:rPr>
        <w:t>2</w:t>
      </w:r>
      <w:r w:rsidR="48D9518B" w:rsidRPr="00BB3193">
        <w:rPr>
          <w:rFonts w:ascii="Joost" w:eastAsia="Aptos" w:hAnsi="Joost" w:cs="Aptos"/>
          <w:color w:val="000000" w:themeColor="text1"/>
          <w:sz w:val="23"/>
          <w:szCs w:val="23"/>
        </w:rPr>
        <w:t>0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4C6CB4B8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kalendorinių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dien</w:t>
      </w:r>
      <w:r w:rsidR="024CF88B" w:rsidRPr="00BB3193">
        <w:rPr>
          <w:rFonts w:ascii="Joost" w:eastAsia="Aptos" w:hAnsi="Joost" w:cs="Aptos"/>
          <w:color w:val="000000" w:themeColor="text1"/>
          <w:sz w:val="23"/>
          <w:szCs w:val="23"/>
        </w:rPr>
        <w:t>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nuo dizaino failo </w:t>
      </w:r>
      <w:r w:rsidR="00FC28E7">
        <w:rPr>
          <w:rFonts w:ascii="Joost" w:eastAsia="Aptos" w:hAnsi="Joost" w:cs="Aptos"/>
          <w:color w:val="000000" w:themeColor="text1"/>
          <w:sz w:val="23"/>
          <w:szCs w:val="23"/>
        </w:rPr>
        <w:t>pateikimo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;</w:t>
      </w:r>
    </w:p>
    <w:p w14:paraId="69ECC740" w14:textId="17BA6B47" w:rsidR="008A3093" w:rsidRPr="00BB3193" w:rsidRDefault="58E8445D" w:rsidP="00BB3193">
      <w:pPr>
        <w:pStyle w:val="ListParagraph"/>
        <w:numPr>
          <w:ilvl w:val="0"/>
          <w:numId w:val="4"/>
        </w:numPr>
        <w:spacing w:before="105"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Gamybą pradėti tik po perkančiosios organizacijos raštiško patvirtinimo.</w:t>
      </w:r>
      <w:r w:rsidR="785F6C57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</w:p>
    <w:p w14:paraId="3BA4D7F7" w14:textId="77777777" w:rsidR="008A3093" w:rsidRPr="00BB3193" w:rsidRDefault="58E8445D" w:rsidP="00BB3193">
      <w:pPr>
        <w:spacing w:after="21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Draudžiama keisti pateikto dizaino spalvų santykius, motyvų dydžius ar kompoziciją be raštiško perkančiosios organizacijos sutikimo.</w:t>
      </w:r>
    </w:p>
    <w:p w14:paraId="45A14BC5" w14:textId="522DAB29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lastRenderedPageBreak/>
        <w:t>3.4. Ženklinimas</w:t>
      </w:r>
    </w:p>
    <w:p w14:paraId="4F841542" w14:textId="23A66D8B" w:rsidR="008A3093" w:rsidRPr="00BB3193" w:rsidRDefault="58E8445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Kiekvienas kaklaraištis turi turėti:</w:t>
      </w:r>
    </w:p>
    <w:p w14:paraId="39560424" w14:textId="6840654A" w:rsidR="008A3093" w:rsidRPr="00BB3193" w:rsidRDefault="58E8445D" w:rsidP="00BB3193">
      <w:pPr>
        <w:pStyle w:val="ListParagraph"/>
        <w:numPr>
          <w:ilvl w:val="0"/>
          <w:numId w:val="15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Pluošto sudėties etiketę</w:t>
      </w:r>
      <w:r w:rsidR="6B0226AE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anglų kalba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(pagal ES reglamentą Nr. 1007/2011</w:t>
      </w:r>
      <w:r w:rsidR="00214D64">
        <w:rPr>
          <w:rFonts w:ascii="Joost" w:eastAsia="Aptos" w:hAnsi="Joost" w:cs="Aptos"/>
          <w:color w:val="000000" w:themeColor="text1"/>
          <w:sz w:val="23"/>
          <w:szCs w:val="23"/>
        </w:rPr>
        <w:t xml:space="preserve"> (arba lygiavertį reglamentą)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dėl tekstilės gaminių pluošto sudėties pavadinimų);</w:t>
      </w:r>
    </w:p>
    <w:p w14:paraId="7D656532" w14:textId="29835666" w:rsidR="5BB56D37" w:rsidRPr="00BB3193" w:rsidRDefault="5BB56D37" w:rsidP="00BB3193">
      <w:pPr>
        <w:pStyle w:val="ListParagraph"/>
        <w:numPr>
          <w:ilvl w:val="0"/>
          <w:numId w:val="15"/>
        </w:numPr>
        <w:spacing w:before="105" w:after="105" w:line="48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Priežiūros simbolius (pagal ISO </w:t>
      </w:r>
      <w:r w:rsidR="00D15A68" w:rsidRPr="00BB3193">
        <w:rPr>
          <w:rFonts w:ascii="Joost" w:eastAsia="Aptos" w:hAnsi="Joost" w:cs="Aptos"/>
          <w:color w:val="000000" w:themeColor="text1"/>
          <w:sz w:val="23"/>
          <w:szCs w:val="23"/>
        </w:rPr>
        <w:t>3758:2023</w:t>
      </w:r>
      <w:r w:rsidR="009A7C5F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„</w:t>
      </w:r>
      <w:r w:rsidR="00D15A68" w:rsidRPr="00BB3193">
        <w:rPr>
          <w:rFonts w:ascii="Joost" w:eastAsia="Aptos" w:hAnsi="Joost" w:cs="Aptos"/>
          <w:color w:val="000000" w:themeColor="text1"/>
          <w:sz w:val="23"/>
          <w:szCs w:val="23"/>
        </w:rPr>
        <w:t>Tekstilė. Priežiūros žymėjimas simboliais</w:t>
      </w:r>
      <w:r w:rsidR="009A7C5F" w:rsidRPr="00BB3193">
        <w:rPr>
          <w:rFonts w:ascii="Joost" w:eastAsia="Aptos" w:hAnsi="Joost" w:cs="Aptos"/>
          <w:color w:val="000000" w:themeColor="text1"/>
          <w:sz w:val="23"/>
          <w:szCs w:val="23"/>
        </w:rPr>
        <w:t>“</w:t>
      </w:r>
      <w:r w:rsidR="00D15A68" w:rsidRPr="00BB3193" w:rsidDel="002946B1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arba lygiavertį standartą);</w:t>
      </w:r>
    </w:p>
    <w:p w14:paraId="42C77A14" w14:textId="3A0B8C59" w:rsidR="008A3093" w:rsidRPr="00BB3193" w:rsidRDefault="1087BB2F" w:rsidP="00BB3193">
      <w:pPr>
        <w:pStyle w:val="ListParagraph"/>
        <w:numPr>
          <w:ilvl w:val="0"/>
          <w:numId w:val="15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Gaminio </w:t>
      </w:r>
      <w:r w:rsidR="480F89B8" w:rsidRPr="00BB3193">
        <w:rPr>
          <w:rFonts w:ascii="Joost" w:eastAsia="Aptos" w:hAnsi="Joost" w:cs="Aptos"/>
          <w:color w:val="000000" w:themeColor="text1"/>
          <w:sz w:val="23"/>
          <w:szCs w:val="23"/>
        </w:rPr>
        <w:t>k</w:t>
      </w:r>
      <w:r w:rsidR="45842D95" w:rsidRPr="00BB3193">
        <w:rPr>
          <w:rFonts w:ascii="Joost" w:eastAsia="Aptos" w:hAnsi="Joost" w:cs="Aptos"/>
          <w:color w:val="000000" w:themeColor="text1"/>
          <w:sz w:val="23"/>
          <w:szCs w:val="23"/>
        </w:rPr>
        <w:t>ilmės</w:t>
      </w:r>
      <w:r w:rsidR="58E8445D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etiketę</w:t>
      </w:r>
      <w:r w:rsidR="72F0E511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anglų kalba</w:t>
      </w:r>
      <w:r w:rsidR="58E8445D" w:rsidRPr="00BB3193">
        <w:rPr>
          <w:rFonts w:ascii="Joost" w:eastAsia="Aptos" w:hAnsi="Joost" w:cs="Aptos"/>
          <w:color w:val="000000" w:themeColor="text1"/>
          <w:sz w:val="23"/>
          <w:szCs w:val="23"/>
        </w:rPr>
        <w:t>;</w:t>
      </w:r>
    </w:p>
    <w:p w14:paraId="3DD6501A" w14:textId="76F52B1B" w:rsidR="008A3093" w:rsidRPr="00BB3193" w:rsidRDefault="45E36EA1" w:rsidP="00BB3193">
      <w:pPr>
        <w:pStyle w:val="ListParagraph"/>
        <w:numPr>
          <w:ilvl w:val="0"/>
          <w:numId w:val="15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Perkančiosios organizacijos nurodytą prekinio ženklo ar simbolio etiketę</w:t>
      </w:r>
      <w:r w:rsidR="14E74F29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2A4D8FE5" w14:textId="6EF03645" w:rsidR="4DF82FDB" w:rsidRPr="00BB3193" w:rsidRDefault="4DF82FDB" w:rsidP="00BB3193">
      <w:pPr>
        <w:pStyle w:val="ListParagraph"/>
        <w:spacing w:before="105" w:after="105" w:line="360" w:lineRule="auto"/>
        <w:ind w:left="540"/>
        <w:jc w:val="both"/>
        <w:rPr>
          <w:rFonts w:ascii="Joost" w:eastAsia="Aptos" w:hAnsi="Joost" w:cs="Aptos"/>
          <w:sz w:val="23"/>
          <w:szCs w:val="23"/>
        </w:rPr>
      </w:pPr>
    </w:p>
    <w:p w14:paraId="48D12D55" w14:textId="58D2ECCA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4. B dalis: Skarelės – techniniai reikalavimai</w:t>
      </w:r>
    </w:p>
    <w:p w14:paraId="5FE51755" w14:textId="1F3E8F40" w:rsidR="008A3093" w:rsidRPr="00BB3193" w:rsidRDefault="6AB3F0C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4.1. Medžiaga</w:t>
      </w:r>
    </w:p>
    <w:tbl>
      <w:tblPr>
        <w:tblW w:w="10060" w:type="dxa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256"/>
        <w:gridCol w:w="6804"/>
      </w:tblGrid>
      <w:tr w:rsidR="008A3093" w:rsidRPr="00BB3193" w14:paraId="07E0CEE2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BCFF0D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Parametras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7919A7F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Reikalavimas</w:t>
            </w:r>
          </w:p>
        </w:tc>
      </w:tr>
      <w:tr w:rsidR="008A3093" w:rsidRPr="00BB3193" w14:paraId="31F561B2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6D7849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Pluošto sudėtis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40AC6D99" w14:textId="2E964B04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100% natūralus šilkas</w:t>
            </w:r>
          </w:p>
        </w:tc>
      </w:tr>
      <w:tr w:rsidR="1ABC526C" w:rsidRPr="00BB3193" w14:paraId="0A8D0525" w14:textId="77777777" w:rsidTr="0059324A">
        <w:trPr>
          <w:cantSplit/>
          <w:trHeight w:val="300"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F647B4" w14:textId="5EBD07FD" w:rsidR="6461F45D" w:rsidRPr="00BB3193" w:rsidRDefault="6461F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Spaudos tipas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78F24D4" w14:textId="5800B409" w:rsidR="6461F45D" w:rsidRPr="00BB3193" w:rsidRDefault="6461F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Skaitmeninė spauda, abi pusės lygiavertės kokybės atžvilgiu</w:t>
            </w:r>
          </w:p>
        </w:tc>
      </w:tr>
      <w:tr w:rsidR="008A3093" w:rsidRPr="00BB3193" w14:paraId="4461D128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B1BEB6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Tankis (momme)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16EE05D1" w14:textId="56C8A8A0" w:rsidR="008A3093" w:rsidRPr="00BB3193" w:rsidRDefault="00045A92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Ne mažesnis kaip </w:t>
            </w:r>
            <w:r w:rsidR="58E8445D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14 momme</w:t>
            </w:r>
          </w:p>
        </w:tc>
      </w:tr>
      <w:tr w:rsidR="008A3093" w:rsidRPr="00BB3193" w14:paraId="3F9DF57E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A1C824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Spalvinis atsparumas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1487FA67" w14:textId="7E40E4C4" w:rsidR="008A3093" w:rsidRPr="0059324A" w:rsidRDefault="00045A92" w:rsidP="0059324A">
            <w:pPr>
              <w:spacing w:after="0"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  <w:lang w:val="pt-PT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Spalvos atsparumas drėgmei ir trynimui ne mažesnis kaip 4 balai pagal ISO 105 standartą </w:t>
            </w: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„Tekstilė. Spalvos atsparumo tyrimai. X12 dalis. Spalvos atsparumas trynimui“</w:t>
            </w:r>
            <w:r w:rsidR="009754A6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ir </w:t>
            </w: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  <w:lang w:val="pt-PT"/>
              </w:rPr>
              <w:t>E01dalis. Spalvos atsparumas vandeniui“</w:t>
            </w:r>
            <w:r w:rsidR="0059324A">
              <w:rPr>
                <w:rFonts w:ascii="Joost" w:eastAsia="Aptos" w:hAnsi="Joost" w:cs="Aptos"/>
                <w:color w:val="000000" w:themeColor="text1"/>
                <w:sz w:val="23"/>
                <w:szCs w:val="23"/>
                <w:lang w:val="pt-PT"/>
              </w:rPr>
              <w:t xml:space="preserve">  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arba lygiaver</w:t>
            </w:r>
            <w:r w:rsidR="009754A6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čius standartus.</w:t>
            </w:r>
          </w:p>
        </w:tc>
      </w:tr>
    </w:tbl>
    <w:p w14:paraId="7A2EEA17" w14:textId="027CF294" w:rsidR="212A3B6C" w:rsidRDefault="212A3B6C" w:rsidP="00BB3193">
      <w:pPr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</w:p>
    <w:p w14:paraId="08B534CE" w14:textId="743BA363" w:rsidR="008A3093" w:rsidRPr="00BB3193" w:rsidRDefault="6AB3F0CD" w:rsidP="00BB3193">
      <w:pPr>
        <w:spacing w:before="315" w:after="105"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4.2. Konstrukcija ir apdaila</w:t>
      </w:r>
    </w:p>
    <w:tbl>
      <w:tblPr>
        <w:tblStyle w:val="a2"/>
        <w:tblW w:w="100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56"/>
        <w:gridCol w:w="6804"/>
      </w:tblGrid>
      <w:tr w:rsidR="008A3093" w:rsidRPr="00BB3193" w14:paraId="1E47F043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B76DB2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Parametras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9F81B9B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Reikalavimas</w:t>
            </w:r>
          </w:p>
        </w:tc>
      </w:tr>
      <w:tr w:rsidR="008A3093" w:rsidRPr="00BB3193" w14:paraId="58872ED3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D903D8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Dydis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48755693" w14:textId="0C326016" w:rsidR="008A3093" w:rsidRPr="00BB3193" w:rsidRDefault="45E36EA1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90 × 90 cm (± 1 cm) </w:t>
            </w:r>
          </w:p>
        </w:tc>
      </w:tr>
      <w:tr w:rsidR="008A3093" w:rsidRPr="00BB3193" w14:paraId="775471FC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1C444B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Kraštų apdaila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3874E3D0" w14:textId="59BD8454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Rankomis užroluotas kraštas (hand-rolled hem)</w:t>
            </w:r>
          </w:p>
        </w:tc>
      </w:tr>
      <w:tr w:rsidR="008A3093" w:rsidRPr="00BB3193" w14:paraId="3E7C7560" w14:textId="77777777" w:rsidTr="0059324A">
        <w:trPr>
          <w:cantSplit/>
          <w:jc w:val="center"/>
        </w:trPr>
        <w:tc>
          <w:tcPr>
            <w:tcW w:w="32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A5BF10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Forma</w:t>
            </w:r>
          </w:p>
        </w:tc>
        <w:tc>
          <w:tcPr>
            <w:tcW w:w="680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A9FC604" w14:textId="77777777" w:rsidR="008A3093" w:rsidRPr="00BB3193" w:rsidRDefault="58E8445D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Kvadratinė</w:t>
            </w:r>
          </w:p>
        </w:tc>
      </w:tr>
    </w:tbl>
    <w:p w14:paraId="47AFA942" w14:textId="77777777" w:rsidR="008A3093" w:rsidRPr="00BB3193" w:rsidRDefault="008A3093" w:rsidP="00BB3193">
      <w:pPr>
        <w:jc w:val="both"/>
        <w:rPr>
          <w:rFonts w:ascii="Joost" w:eastAsia="Aptos" w:hAnsi="Joost" w:cs="Aptos"/>
          <w:sz w:val="23"/>
          <w:szCs w:val="23"/>
        </w:rPr>
      </w:pPr>
    </w:p>
    <w:p w14:paraId="7D3F568D" w14:textId="08988193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lastRenderedPageBreak/>
        <w:t>4.3. Dizainas ir raštas</w:t>
      </w:r>
    </w:p>
    <w:p w14:paraId="6352B068" w14:textId="602AA070" w:rsidR="008A3093" w:rsidRPr="00BB3193" w:rsidRDefault="58E8445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Perkančioji organizacija pateiks patvirtintą grafinį failą su:</w:t>
      </w:r>
    </w:p>
    <w:p w14:paraId="764660D1" w14:textId="77777777" w:rsidR="008A3093" w:rsidRPr="00BB3193" w:rsidRDefault="58E8445D" w:rsidP="00BB3193">
      <w:pPr>
        <w:numPr>
          <w:ilvl w:val="0"/>
          <w:numId w:val="16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Skarelės rašto/ornamento vaizdu;</w:t>
      </w:r>
    </w:p>
    <w:p w14:paraId="04FD265E" w14:textId="6A317999" w:rsidR="008A3093" w:rsidRPr="00BB3193" w:rsidRDefault="58E8445D" w:rsidP="00BB3193">
      <w:pPr>
        <w:numPr>
          <w:ilvl w:val="0"/>
          <w:numId w:val="16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Spalvin</w:t>
      </w:r>
      <w:r w:rsidR="357AD770" w:rsidRPr="00BB3193">
        <w:rPr>
          <w:rFonts w:ascii="Joost" w:eastAsia="Aptos" w:hAnsi="Joost" w:cs="Aptos"/>
          <w:color w:val="000000" w:themeColor="text1"/>
          <w:sz w:val="23"/>
          <w:szCs w:val="23"/>
        </w:rPr>
        <w:t>e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palet</w:t>
      </w:r>
      <w:r w:rsidR="357AD770" w:rsidRPr="00BB3193">
        <w:rPr>
          <w:rFonts w:ascii="Joost" w:eastAsia="Aptos" w:hAnsi="Joost" w:cs="Aptos"/>
          <w:color w:val="000000" w:themeColor="text1"/>
          <w:sz w:val="23"/>
          <w:szCs w:val="23"/>
        </w:rPr>
        <w:t>e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(Pantone arba CMYK kodais);</w:t>
      </w:r>
    </w:p>
    <w:p w14:paraId="47EFFA93" w14:textId="7E496ADC" w:rsidR="45E36EA1" w:rsidRPr="00BB3193" w:rsidRDefault="45E36EA1" w:rsidP="00BB3193">
      <w:pPr>
        <w:numPr>
          <w:ilvl w:val="0"/>
          <w:numId w:val="16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Nurodymais dėl centrinės kompozicijos ir kraštinės ornamentikos (jei taikoma).</w:t>
      </w:r>
    </w:p>
    <w:p w14:paraId="160B4EE3" w14:textId="5E62CC89" w:rsidR="008A3093" w:rsidRPr="00BB3193" w:rsidRDefault="58E8445D" w:rsidP="00BB3193">
      <w:p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Tiekėjas privalo:</w:t>
      </w:r>
    </w:p>
    <w:p w14:paraId="22F6212C" w14:textId="32963462" w:rsidR="008A3093" w:rsidRPr="00BB3193" w:rsidRDefault="58E8445D" w:rsidP="00BB3193">
      <w:pPr>
        <w:numPr>
          <w:ilvl w:val="0"/>
          <w:numId w:val="18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Perkelti pateiktą dizainą į audinį skaitmeninės spaudos ant šilko </w:t>
      </w:r>
      <w:r w:rsidR="6732DB14" w:rsidRPr="00BB3193">
        <w:rPr>
          <w:rFonts w:ascii="Joost" w:eastAsia="Aptos" w:hAnsi="Joost" w:cs="Aptos"/>
          <w:color w:val="000000" w:themeColor="text1"/>
          <w:sz w:val="23"/>
          <w:szCs w:val="23"/>
        </w:rPr>
        <w:t>būdu;</w:t>
      </w:r>
    </w:p>
    <w:p w14:paraId="16FFC300" w14:textId="2F1641CC" w:rsidR="008A3093" w:rsidRPr="00BB3193" w:rsidRDefault="45E36EA1" w:rsidP="00BB3193">
      <w:pPr>
        <w:numPr>
          <w:ilvl w:val="0"/>
          <w:numId w:val="18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Pateikti kontrolinį pavyzdį tvirtinimui ne vėliau kaip per </w:t>
      </w:r>
      <w:r w:rsidR="170608E5" w:rsidRPr="00BB3193">
        <w:rPr>
          <w:rFonts w:ascii="Joost" w:eastAsia="Aptos" w:hAnsi="Joost" w:cs="Aptos"/>
          <w:color w:val="000000" w:themeColor="text1"/>
          <w:sz w:val="23"/>
          <w:szCs w:val="23"/>
        </w:rPr>
        <w:t>2</w:t>
      </w:r>
      <w:r w:rsidR="1828BBBA" w:rsidRPr="00BB3193">
        <w:rPr>
          <w:rFonts w:ascii="Joost" w:eastAsia="Aptos" w:hAnsi="Joost" w:cs="Aptos"/>
          <w:color w:val="000000" w:themeColor="text1"/>
          <w:sz w:val="23"/>
          <w:szCs w:val="23"/>
        </w:rPr>
        <w:t>0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79FD5566" w:rsidRPr="00BB3193">
        <w:rPr>
          <w:rFonts w:ascii="Joost" w:eastAsia="Aptos" w:hAnsi="Joost" w:cs="Aptos"/>
          <w:color w:val="000000" w:themeColor="text1"/>
          <w:sz w:val="23"/>
          <w:szCs w:val="23"/>
        </w:rPr>
        <w:t>kalendorinių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dien</w:t>
      </w:r>
      <w:r w:rsidR="7FE17AE7" w:rsidRPr="00BB3193">
        <w:rPr>
          <w:rFonts w:ascii="Joost" w:eastAsia="Aptos" w:hAnsi="Joost" w:cs="Aptos"/>
          <w:color w:val="000000" w:themeColor="text1"/>
          <w:sz w:val="23"/>
          <w:szCs w:val="23"/>
        </w:rPr>
        <w:t>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nuo dizaino failo </w:t>
      </w:r>
      <w:r w:rsidR="009754A6">
        <w:rPr>
          <w:rFonts w:ascii="Joost" w:eastAsia="Aptos" w:hAnsi="Joost" w:cs="Aptos"/>
          <w:color w:val="000000" w:themeColor="text1"/>
          <w:sz w:val="23"/>
          <w:szCs w:val="23"/>
        </w:rPr>
        <w:t>pateikimo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;</w:t>
      </w:r>
    </w:p>
    <w:p w14:paraId="097A8EE1" w14:textId="018F2DBB" w:rsidR="00212376" w:rsidRPr="00BB3193" w:rsidRDefault="58E8445D" w:rsidP="00BB3193">
      <w:pPr>
        <w:numPr>
          <w:ilvl w:val="0"/>
          <w:numId w:val="18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Gamybą pradėti tik po perkančiosios organizacijos raštiško patvirtinimo.</w:t>
      </w:r>
    </w:p>
    <w:p w14:paraId="670EBD4D" w14:textId="32BD988D" w:rsidR="4DF82FDB" w:rsidRPr="00BB3193" w:rsidRDefault="653B8E8D" w:rsidP="00BB3193">
      <w:p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Draudžiama keisti pateikto dizaino spalvų santykius, motyvų dydžius ar kompoziciją be raštiško perkančiosios organizacijos sutikimo.</w:t>
      </w:r>
    </w:p>
    <w:p w14:paraId="111473CC" w14:textId="57F45C71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4.4. Ženklinimas</w:t>
      </w:r>
    </w:p>
    <w:p w14:paraId="3FD7C8D8" w14:textId="7958D616" w:rsidR="008A3093" w:rsidRPr="00BB3193" w:rsidRDefault="58E8445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Kiekviena skarelė turi turėti:</w:t>
      </w:r>
    </w:p>
    <w:p w14:paraId="2D55D2C1" w14:textId="566D48E2" w:rsidR="1B0BB174" w:rsidRPr="00BB3193" w:rsidRDefault="1B0BB174" w:rsidP="00BB3193">
      <w:pPr>
        <w:numPr>
          <w:ilvl w:val="0"/>
          <w:numId w:val="19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Pluošto sudėties etiketę </w:t>
      </w:r>
      <w:r w:rsidR="2D3E0696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anglų kalba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(pagal ES reglamentą Nr. 1007/2011 </w:t>
      </w:r>
      <w:r w:rsidR="009754A6">
        <w:rPr>
          <w:rFonts w:ascii="Joost" w:eastAsia="Aptos" w:hAnsi="Joost" w:cs="Aptos"/>
          <w:color w:val="000000" w:themeColor="text1"/>
          <w:sz w:val="23"/>
          <w:szCs w:val="23"/>
        </w:rPr>
        <w:t xml:space="preserve">(arba lygiavertį reglamentą)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dėl tekstilės gaminių pluošto sudėties pavadinimų);</w:t>
      </w:r>
    </w:p>
    <w:p w14:paraId="5B2DAF5F" w14:textId="568A6182" w:rsidR="1B0BB174" w:rsidRPr="00BB3193" w:rsidRDefault="1B0BB174" w:rsidP="00BB3193">
      <w:pPr>
        <w:pStyle w:val="ListParagraph"/>
        <w:numPr>
          <w:ilvl w:val="0"/>
          <w:numId w:val="19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Priežiūros simbolius (</w:t>
      </w:r>
      <w:r w:rsidR="002221FE" w:rsidRPr="00BB3193">
        <w:rPr>
          <w:rFonts w:ascii="Joost" w:eastAsia="Aptos" w:hAnsi="Joost" w:cs="Aptos"/>
          <w:color w:val="000000" w:themeColor="text1"/>
          <w:sz w:val="23"/>
          <w:szCs w:val="23"/>
        </w:rPr>
        <w:t>pagal ISO 3758:2023 „Tekstilė. Priežiūros žymėjimas simboliais“</w:t>
      </w:r>
      <w:r w:rsidR="002221FE" w:rsidRPr="00BB3193" w:rsidDel="002946B1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002221FE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arba lygiavertį standartą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);</w:t>
      </w:r>
    </w:p>
    <w:p w14:paraId="01D9F562" w14:textId="0D790B9C" w:rsidR="1B0BB174" w:rsidRPr="00BB3193" w:rsidRDefault="1B0BB174" w:rsidP="00BB3193">
      <w:pPr>
        <w:pStyle w:val="ListParagraph"/>
        <w:numPr>
          <w:ilvl w:val="0"/>
          <w:numId w:val="19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Gaminio kilmės etiketę</w:t>
      </w:r>
      <w:r w:rsidR="727EBD42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anglų kalba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;</w:t>
      </w:r>
    </w:p>
    <w:p w14:paraId="77DA8AD5" w14:textId="0C0E9589" w:rsidR="1B0BB174" w:rsidRPr="00BB3193" w:rsidRDefault="1B0BB174" w:rsidP="00BB3193">
      <w:pPr>
        <w:pStyle w:val="ListParagraph"/>
        <w:numPr>
          <w:ilvl w:val="0"/>
          <w:numId w:val="19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Perkančiosios organizacijos nurodytą prekinio ženklo ar simbolio etiketę.</w:t>
      </w:r>
    </w:p>
    <w:sdt>
      <w:sdtPr>
        <w:rPr>
          <w:rFonts w:ascii="Joost" w:eastAsia="Aptos" w:hAnsi="Joost" w:cs="Aptos"/>
          <w:b/>
          <w:bCs/>
          <w:sz w:val="23"/>
          <w:szCs w:val="23"/>
        </w:rPr>
        <w:tag w:val="goog_rdk_66"/>
        <w:id w:val="-14565915"/>
      </w:sdtPr>
      <w:sdtContent>
        <w:p w14:paraId="7A989629" w14:textId="429F1B04" w:rsidR="008A3093" w:rsidRPr="00BB3193" w:rsidRDefault="00000000" w:rsidP="00BB3193">
          <w:pPr>
            <w:spacing w:before="315" w:after="105" w:line="360" w:lineRule="auto"/>
            <w:ind w:left="-30"/>
            <w:jc w:val="both"/>
            <w:rPr>
              <w:rFonts w:ascii="Joost" w:eastAsia="Aptos" w:hAnsi="Joost" w:cs="Aptos"/>
              <w:b/>
              <w:bCs/>
              <w:sz w:val="23"/>
              <w:szCs w:val="23"/>
            </w:rPr>
          </w:pPr>
          <w:sdt>
            <w:sdtPr>
              <w:rPr>
                <w:rFonts w:ascii="Joost" w:eastAsia="Aptos" w:hAnsi="Joost" w:cs="Aptos"/>
                <w:b/>
                <w:bCs/>
                <w:sz w:val="23"/>
                <w:szCs w:val="23"/>
              </w:rPr>
              <w:tag w:val="goog_rdk_62"/>
              <w:id w:val="-333743654"/>
            </w:sdtPr>
            <w:sdtContent>
              <w:sdt>
                <w:sdtPr>
                  <w:rPr>
                    <w:rFonts w:ascii="Joost" w:eastAsia="Aptos" w:hAnsi="Joost" w:cs="Aptos"/>
                    <w:b/>
                    <w:bCs/>
                    <w:sz w:val="23"/>
                    <w:szCs w:val="23"/>
                  </w:rPr>
                  <w:tag w:val="goog_rdk_63"/>
                  <w:id w:val="329883575"/>
                </w:sdtPr>
                <w:sdtContent>
                  <w:r w:rsidR="45E36EA1" w:rsidRPr="00BB3193">
                    <w:rPr>
                      <w:rFonts w:ascii="Joost" w:eastAsia="Aptos" w:hAnsi="Joost" w:cs="Aptos"/>
                      <w:b/>
                      <w:bCs/>
                      <w:sz w:val="23"/>
                      <w:szCs w:val="23"/>
                    </w:rPr>
                    <w:t>5</w:t>
                  </w:r>
                </w:sdtContent>
              </w:sdt>
              <w:sdt>
                <w:sdtPr>
                  <w:rPr>
                    <w:rFonts w:ascii="Joost" w:eastAsia="Aptos" w:hAnsi="Joost" w:cs="Aptos"/>
                    <w:b/>
                    <w:bCs/>
                    <w:sz w:val="23"/>
                    <w:szCs w:val="23"/>
                  </w:rPr>
                  <w:tag w:val="goog_rdk_64"/>
                  <w:id w:val="-247186610"/>
                </w:sdtPr>
                <w:sdtContent>
                  <w:r w:rsidR="45E36EA1" w:rsidRPr="00BB3193">
                    <w:rPr>
                      <w:rFonts w:ascii="Joost" w:eastAsia="Aptos" w:hAnsi="Joost" w:cs="Aptos"/>
                      <w:b/>
                      <w:bCs/>
                      <w:sz w:val="23"/>
                      <w:szCs w:val="23"/>
                    </w:rPr>
                    <w:t>. C dalis: Šalikai – techniniai reikalavimai</w:t>
                  </w:r>
                </w:sdtContent>
              </w:sdt>
              <w:sdt>
                <w:sdtPr>
                  <w:rPr>
                    <w:rFonts w:ascii="Joost" w:eastAsia="Aptos" w:hAnsi="Joost" w:cs="Aptos"/>
                    <w:b/>
                    <w:bCs/>
                    <w:sz w:val="23"/>
                    <w:szCs w:val="23"/>
                  </w:rPr>
                  <w:tag w:val="goog_rdk_65"/>
                  <w:id w:val="2031281123"/>
                  <w:showingPlcHdr/>
                </w:sdtPr>
                <w:sdtContent>
                  <w:r w:rsidR="00181930" w:rsidRPr="00BB3193">
                    <w:rPr>
                      <w:rFonts w:ascii="Joost" w:eastAsia="Aptos" w:hAnsi="Joost" w:cs="Aptos"/>
                      <w:b/>
                      <w:bCs/>
                      <w:sz w:val="23"/>
                      <w:szCs w:val="23"/>
                    </w:rPr>
                    <w:t xml:space="preserve">     </w:t>
                  </w:r>
                </w:sdtContent>
              </w:sdt>
            </w:sdtContent>
          </w:sdt>
        </w:p>
      </w:sdtContent>
    </w:sdt>
    <w:sdt>
      <w:sdtPr>
        <w:rPr>
          <w:rFonts w:ascii="Joost" w:eastAsia="Aptos" w:hAnsi="Joost" w:cs="Aptos"/>
          <w:b/>
          <w:bCs/>
          <w:sz w:val="23"/>
          <w:szCs w:val="23"/>
        </w:rPr>
        <w:tag w:val="goog_rdk_71"/>
        <w:id w:val="-1380114313"/>
      </w:sdtPr>
      <w:sdtContent>
        <w:p w14:paraId="4AC59C0E" w14:textId="77777777" w:rsidR="008A3093" w:rsidRPr="00BB3193" w:rsidRDefault="00000000" w:rsidP="00BB3193">
          <w:pPr>
            <w:spacing w:before="315" w:after="105" w:line="360" w:lineRule="auto"/>
            <w:ind w:left="-30"/>
            <w:jc w:val="both"/>
            <w:rPr>
              <w:rFonts w:ascii="Joost" w:eastAsia="Aptos" w:hAnsi="Joost" w:cs="Aptos"/>
              <w:b/>
              <w:bCs/>
              <w:sz w:val="23"/>
              <w:szCs w:val="23"/>
            </w:rPr>
          </w:pPr>
          <w:sdt>
            <w:sdtPr>
              <w:rPr>
                <w:rFonts w:ascii="Joost" w:eastAsia="Aptos" w:hAnsi="Joost" w:cs="Aptos"/>
                <w:b/>
                <w:bCs/>
                <w:sz w:val="23"/>
                <w:szCs w:val="23"/>
              </w:rPr>
              <w:tag w:val="goog_rdk_67"/>
              <w:id w:val="-1945438750"/>
            </w:sdtPr>
            <w:sdtContent>
              <w:sdt>
                <w:sdtPr>
                  <w:rPr>
                    <w:rFonts w:ascii="Joost" w:eastAsia="Aptos" w:hAnsi="Joost" w:cs="Aptos"/>
                    <w:b/>
                    <w:bCs/>
                    <w:sz w:val="23"/>
                    <w:szCs w:val="23"/>
                  </w:rPr>
                  <w:tag w:val="goog_rdk_68"/>
                  <w:id w:val="456547991"/>
                </w:sdtPr>
                <w:sdtContent>
                  <w:r w:rsidR="58E8445D" w:rsidRPr="00BB3193">
                    <w:rPr>
                      <w:rFonts w:ascii="Joost" w:eastAsia="Aptos" w:hAnsi="Joost" w:cs="Aptos"/>
                      <w:b/>
                      <w:bCs/>
                      <w:sz w:val="23"/>
                      <w:szCs w:val="23"/>
                    </w:rPr>
                    <w:t xml:space="preserve">5.1. </w:t>
                  </w:r>
                </w:sdtContent>
              </w:sdt>
            </w:sdtContent>
          </w:sdt>
          <w:sdt>
            <w:sdtPr>
              <w:rPr>
                <w:rFonts w:ascii="Joost" w:eastAsia="Aptos" w:hAnsi="Joost" w:cs="Aptos"/>
                <w:b/>
                <w:bCs/>
                <w:sz w:val="23"/>
                <w:szCs w:val="23"/>
              </w:rPr>
              <w:tag w:val="goog_rdk_69"/>
              <w:id w:val="-1917504534"/>
            </w:sdtPr>
            <w:sdtContent>
              <w:sdt>
                <w:sdtPr>
                  <w:rPr>
                    <w:rFonts w:ascii="Joost" w:eastAsia="Aptos" w:hAnsi="Joost" w:cs="Aptos"/>
                    <w:b/>
                    <w:bCs/>
                    <w:sz w:val="23"/>
                    <w:szCs w:val="23"/>
                  </w:rPr>
                  <w:tag w:val="goog_rdk_70"/>
                  <w:id w:val="61772561"/>
                </w:sdtPr>
                <w:sdtContent>
                  <w:r w:rsidR="58E8445D" w:rsidRPr="00BB3193">
                    <w:rPr>
                      <w:rFonts w:ascii="Joost" w:eastAsia="Aptos" w:hAnsi="Joost" w:cs="Aptos"/>
                      <w:b/>
                      <w:bCs/>
                      <w:sz w:val="23"/>
                      <w:szCs w:val="23"/>
                    </w:rPr>
                    <w:t>Medžiaga</w:t>
                  </w:r>
                </w:sdtContent>
              </w:sdt>
            </w:sdtContent>
          </w:sdt>
        </w:p>
      </w:sdtContent>
    </w:sdt>
    <w:tbl>
      <w:tblPr>
        <w:tblW w:w="1020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600" w:firstRow="0" w:lastRow="0" w:firstColumn="0" w:lastColumn="0" w:noHBand="1" w:noVBand="1"/>
      </w:tblPr>
      <w:tblGrid>
        <w:gridCol w:w="2547"/>
        <w:gridCol w:w="7654"/>
      </w:tblGrid>
      <w:tr w:rsidR="23DAB95B" w:rsidRPr="00BB3193" w14:paraId="0F7AF157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6C10ED57" w14:textId="31B7511D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Parametras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000B4385" w14:textId="76B72B1E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Reikalavimas</w:t>
            </w:r>
          </w:p>
        </w:tc>
      </w:tr>
      <w:tr w:rsidR="23DAB95B" w:rsidRPr="00BB3193" w14:paraId="35D07AD6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AE0928E" w14:textId="0AB6FA3B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lastRenderedPageBreak/>
              <w:t>Pluošto sudėtis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D17654B" w14:textId="15CB8DA6" w:rsidR="23DAB95B" w:rsidRPr="00BB3193" w:rsidRDefault="027BE3A9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85-100 % natūrali</w:t>
            </w:r>
            <w:r w:rsidR="1F08C32F" w:rsidRPr="00BB3193">
              <w:rPr>
                <w:rFonts w:ascii="Joost" w:eastAsia="Aptos" w:hAnsi="Joost" w:cs="Aptos"/>
                <w:sz w:val="23"/>
                <w:szCs w:val="23"/>
              </w:rPr>
              <w:t xml:space="preserve"> merino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vilna; leidžiamas </w:t>
            </w:r>
            <w:r w:rsidR="3B0D469E" w:rsidRPr="00BB3193">
              <w:rPr>
                <w:rFonts w:ascii="Joost" w:eastAsia="Aptos" w:hAnsi="Joost" w:cs="Aptos"/>
                <w:sz w:val="23"/>
                <w:szCs w:val="23"/>
              </w:rPr>
              <w:t xml:space="preserve">kitos vilnos, 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šilko arba kitų natūralių pluoštų priemaišų kiekis komfortui ir ilgaamžiškumui užtikrinti </w:t>
            </w:r>
            <w:r w:rsidR="0093346C" w:rsidRPr="00BB3193">
              <w:rPr>
                <w:rFonts w:ascii="Joost" w:eastAsia="Aptos" w:hAnsi="Joost" w:cs="Aptos"/>
                <w:sz w:val="23"/>
                <w:szCs w:val="23"/>
              </w:rPr>
              <w:t>suderinus su Perkančiąja organizacija</w:t>
            </w:r>
          </w:p>
        </w:tc>
      </w:tr>
      <w:tr w:rsidR="23DAB95B" w:rsidRPr="00BB3193" w14:paraId="64C488FA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74E69BC2" w14:textId="275A62AF" w:rsidR="23DAB95B" w:rsidRPr="00BB3193" w:rsidRDefault="006EF0C7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Audi</w:t>
            </w:r>
            <w:r w:rsidR="7434194E"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mo</w:t>
            </w: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 xml:space="preserve"> tipas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D4F67C7" w14:textId="6D1417BF" w:rsidR="23DAB95B" w:rsidRPr="00BB3193" w:rsidRDefault="3805A387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Žakardinis </w:t>
            </w:r>
            <w:r w:rsidR="027BE3A9" w:rsidRPr="00BB3193">
              <w:rPr>
                <w:rFonts w:ascii="Joost" w:eastAsia="Aptos" w:hAnsi="Joost" w:cs="Aptos"/>
                <w:sz w:val="23"/>
                <w:szCs w:val="23"/>
              </w:rPr>
              <w:t>audi</w:t>
            </w:r>
            <w:r w:rsidR="26FE6C52" w:rsidRPr="00BB3193">
              <w:rPr>
                <w:rFonts w:ascii="Joost" w:eastAsia="Aptos" w:hAnsi="Joost" w:cs="Aptos"/>
                <w:sz w:val="23"/>
                <w:szCs w:val="23"/>
              </w:rPr>
              <w:t>mas</w:t>
            </w:r>
            <w:r w:rsidR="528C83A3" w:rsidRPr="00BB3193">
              <w:rPr>
                <w:rFonts w:ascii="Joost" w:eastAsia="Aptos" w:hAnsi="Joost" w:cs="Aptos"/>
                <w:sz w:val="23"/>
                <w:szCs w:val="23"/>
              </w:rPr>
              <w:t>, dvipusis</w:t>
            </w:r>
          </w:p>
        </w:tc>
      </w:tr>
      <w:tr w:rsidR="23DAB95B" w:rsidRPr="00BB3193" w14:paraId="1CE1ABC1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368FC13B" w14:textId="229E26AE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Medžiagos savybės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4EFF21A6" w14:textId="68344948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Minkšta, komfortiška dėvėti, nedirginanti odos</w:t>
            </w:r>
          </w:p>
        </w:tc>
      </w:tr>
      <w:tr w:rsidR="23DAB95B" w:rsidRPr="00BB3193" w14:paraId="38715952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4B4A2D9C" w14:textId="43322A41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Tankis / svoris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1C538EBC" w14:textId="2ED9C2CF" w:rsidR="23DAB95B" w:rsidRPr="00BB3193" w:rsidRDefault="006EF0C7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Ne mažiau kaip </w:t>
            </w:r>
            <w:r w:rsidR="57BBDD3D" w:rsidRPr="00BB3193">
              <w:rPr>
                <w:rFonts w:ascii="Joost" w:eastAsia="Aptos" w:hAnsi="Joost" w:cs="Aptos"/>
                <w:sz w:val="23"/>
                <w:szCs w:val="23"/>
              </w:rPr>
              <w:t>2</w:t>
            </w:r>
            <w:r w:rsidR="0093346C" w:rsidRPr="00BB3193">
              <w:rPr>
                <w:rFonts w:ascii="Joost" w:eastAsia="Aptos" w:hAnsi="Joost" w:cs="Aptos"/>
                <w:sz w:val="23"/>
                <w:szCs w:val="23"/>
              </w:rPr>
              <w:t>0</w:t>
            </w:r>
            <w:r w:rsidR="57BBDD3D" w:rsidRPr="00BB3193">
              <w:rPr>
                <w:rFonts w:ascii="Joost" w:eastAsia="Aptos" w:hAnsi="Joost" w:cs="Aptos"/>
                <w:sz w:val="23"/>
                <w:szCs w:val="23"/>
              </w:rPr>
              <w:t>0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g/m², ne daugiau kaip </w:t>
            </w:r>
            <w:r w:rsidR="0093346C" w:rsidRPr="00BB3193">
              <w:rPr>
                <w:rFonts w:ascii="Joost" w:eastAsia="Aptos" w:hAnsi="Joost" w:cs="Aptos"/>
                <w:sz w:val="23"/>
                <w:szCs w:val="23"/>
              </w:rPr>
              <w:t>250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g/m²</w:t>
            </w:r>
            <w:r w:rsidR="4201530B" w:rsidRPr="00BB3193">
              <w:rPr>
                <w:rFonts w:ascii="Joost" w:eastAsia="Aptos" w:hAnsi="Joost" w:cs="Aptos"/>
                <w:sz w:val="23"/>
                <w:szCs w:val="23"/>
              </w:rPr>
              <w:t xml:space="preserve">, </w:t>
            </w:r>
            <w:r w:rsidR="0093346C" w:rsidRPr="00BB3193">
              <w:rPr>
                <w:rFonts w:ascii="Joost" w:eastAsia="Aptos" w:hAnsi="Joost" w:cs="Aptos"/>
                <w:sz w:val="23"/>
                <w:szCs w:val="23"/>
              </w:rPr>
              <w:t xml:space="preserve">siūlo svoris nedaugiau </w:t>
            </w:r>
            <w:r w:rsidR="4201530B" w:rsidRPr="00BB3193">
              <w:rPr>
                <w:rFonts w:ascii="Joost" w:eastAsia="Aptos" w:hAnsi="Joost" w:cs="Aptos"/>
                <w:sz w:val="23"/>
                <w:szCs w:val="23"/>
              </w:rPr>
              <w:t>19.5 mikronų vilna (+/- 0.5 mikronai)</w:t>
            </w:r>
            <w:r w:rsidR="00BB5479" w:rsidRPr="00BB3193">
              <w:rPr>
                <w:rFonts w:ascii="Joost" w:eastAsia="Aptos" w:hAnsi="Joost" w:cs="Aptos"/>
                <w:sz w:val="23"/>
                <w:szCs w:val="23"/>
              </w:rPr>
              <w:t xml:space="preserve"> </w:t>
            </w:r>
          </w:p>
        </w:tc>
      </w:tr>
      <w:tr w:rsidR="23DAB95B" w:rsidRPr="00BB3193" w14:paraId="6749CDC9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6CD91610" w14:textId="7C6382C2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Spalvinis atsparumas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D2AD063" w14:textId="0CE96FB4" w:rsidR="00045A92" w:rsidRPr="0059324A" w:rsidRDefault="00045A92" w:rsidP="0059324A">
            <w:pPr>
              <w:spacing w:after="0"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  <w:lang w:val="pt-PT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Spalvos atsparumas drėgmei ir trynimui ne mažesnis kaip 3.5 balai pagal ISO 105 standartą </w:t>
            </w: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„Tekstilė. Spalvos atsparumo tyrimai. X12 dalis. Spalvos atsparumas trynimui“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</w:t>
            </w:r>
            <w:r w:rsidR="005877EC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ir </w:t>
            </w: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  <w:lang w:val="pt-PT"/>
              </w:rPr>
              <w:t>E01dalis. Spalvos atsparumas vandeniui“</w:t>
            </w:r>
            <w:r w:rsidR="0059324A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  <w:lang w:val="pt-PT"/>
              </w:rPr>
              <w:t xml:space="preserve">  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arba lygiaver</w:t>
            </w:r>
            <w:r w:rsidR="002777C9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čius standartus.</w:t>
            </w:r>
          </w:p>
        </w:tc>
      </w:tr>
    </w:tbl>
    <w:sdt>
      <w:sdtPr>
        <w:rPr>
          <w:rFonts w:ascii="Joost" w:eastAsia="Aptos" w:hAnsi="Joost" w:cs="Aptos"/>
          <w:b/>
          <w:bCs/>
          <w:sz w:val="23"/>
          <w:szCs w:val="23"/>
        </w:rPr>
        <w:tag w:val="goog_rdk_117"/>
        <w:id w:val="1749051537"/>
        <w:showingPlcHdr/>
      </w:sdtPr>
      <w:sdtContent>
        <w:p w14:paraId="3346A57D" w14:textId="6BA51CA7" w:rsidR="212A3B6C" w:rsidRPr="00BB3193" w:rsidRDefault="00444528" w:rsidP="00BB3193">
          <w:pPr>
            <w:spacing w:line="360" w:lineRule="auto"/>
            <w:jc w:val="both"/>
            <w:rPr>
              <w:rFonts w:ascii="Joost" w:eastAsia="Aptos" w:hAnsi="Joost" w:cs="Aptos"/>
              <w:b/>
              <w:bCs/>
              <w:sz w:val="23"/>
              <w:szCs w:val="23"/>
            </w:rPr>
          </w:pPr>
          <w:r w:rsidRPr="00BB3193">
            <w:rPr>
              <w:rFonts w:ascii="Joost" w:eastAsia="Aptos" w:hAnsi="Joost" w:cs="Aptos"/>
              <w:b/>
              <w:bCs/>
              <w:sz w:val="23"/>
              <w:szCs w:val="23"/>
            </w:rPr>
            <w:t xml:space="preserve">     </w:t>
          </w:r>
        </w:p>
      </w:sdtContent>
    </w:sdt>
    <w:p w14:paraId="2C7C379C" w14:textId="64F98C7D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b/>
          <w:bCs/>
          <w:sz w:val="23"/>
          <w:szCs w:val="23"/>
        </w:rPr>
      </w:pPr>
      <w:r w:rsidRPr="00BB3193">
        <w:rPr>
          <w:rFonts w:ascii="Joost" w:eastAsia="Aptos" w:hAnsi="Joost" w:cs="Aptos"/>
          <w:b/>
          <w:bCs/>
          <w:sz w:val="23"/>
          <w:szCs w:val="23"/>
        </w:rPr>
        <w:t>5.2. Konstrukcija ir apdaila</w:t>
      </w:r>
    </w:p>
    <w:tbl>
      <w:tblPr>
        <w:tblW w:w="1020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600" w:firstRow="0" w:lastRow="0" w:firstColumn="0" w:lastColumn="0" w:noHBand="1" w:noVBand="1"/>
      </w:tblPr>
      <w:tblGrid>
        <w:gridCol w:w="2547"/>
        <w:gridCol w:w="7654"/>
      </w:tblGrid>
      <w:tr w:rsidR="23DAB95B" w:rsidRPr="00BB3193" w14:paraId="1341860F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160C7586" w14:textId="18F5C440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Parametras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375075F8" w14:textId="38F5CA33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Reikalavimas</w:t>
            </w:r>
          </w:p>
        </w:tc>
      </w:tr>
      <w:tr w:rsidR="23DAB95B" w:rsidRPr="00BB3193" w14:paraId="078C1F16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33A1A65C" w14:textId="685369DB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Dydis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2828CF16" w14:textId="55290C09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40 x 200 cm (± 5 cm)</w:t>
            </w:r>
            <w:r w:rsidR="3BA956BB" w:rsidRPr="00BB3193">
              <w:rPr>
                <w:rFonts w:ascii="Joost" w:eastAsia="Aptos" w:hAnsi="Joost" w:cs="Aptos"/>
                <w:sz w:val="23"/>
                <w:szCs w:val="23"/>
              </w:rPr>
              <w:t>, įskaitant kutus</w:t>
            </w:r>
          </w:p>
        </w:tc>
      </w:tr>
      <w:tr w:rsidR="23DAB95B" w:rsidRPr="00BB3193" w14:paraId="2D7F0F83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B66BBC7" w14:textId="4B05CE2D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Forma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32DABE86" w14:textId="3689306D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Stačiakampė</w:t>
            </w:r>
          </w:p>
        </w:tc>
      </w:tr>
      <w:tr w:rsidR="23DAB95B" w:rsidRPr="00BB3193" w14:paraId="5B87E5C2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055E7603" w14:textId="49483214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Audimo būdas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27515EBA" w14:textId="126D6007" w:rsidR="23DAB95B" w:rsidRPr="00BB3193" w:rsidRDefault="7A6BE89D" w:rsidP="00BB3193">
            <w:pPr>
              <w:spacing w:line="360" w:lineRule="auto"/>
              <w:jc w:val="both"/>
              <w:rPr>
                <w:rFonts w:ascii="Joost" w:hAnsi="Joost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Žakardinis audimas</w:t>
            </w:r>
          </w:p>
        </w:tc>
      </w:tr>
      <w:tr w:rsidR="23DAB95B" w:rsidRPr="00BB3193" w14:paraId="5B315317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E195C38" w14:textId="2952FD19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Kraštų apdaila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67D42F43" w14:textId="1E7A86C0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Tvarkingai užbaigti kraštai; galimi kutai arba austinė kraštų apdaila</w:t>
            </w:r>
          </w:p>
        </w:tc>
      </w:tr>
      <w:tr w:rsidR="23DAB95B" w:rsidRPr="00BB3193" w14:paraId="23F24B51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39EED6FD" w14:textId="197AEEFC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Kraštų apdirbimas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4F30811A" w14:textId="675D9B3F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Kraštai turi būti atsparūs irimui bei deformacijai naudojimo metu</w:t>
            </w:r>
          </w:p>
        </w:tc>
      </w:tr>
      <w:tr w:rsidR="23DAB95B" w:rsidRPr="00BB3193" w14:paraId="19F4E8B2" w14:textId="77777777" w:rsidTr="00BB3193">
        <w:tc>
          <w:tcPr>
            <w:tcW w:w="2547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5DD06197" w14:textId="23AF952D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sz w:val="23"/>
                <w:szCs w:val="23"/>
              </w:rPr>
              <w:t>Sezoniškumas</w:t>
            </w:r>
          </w:p>
        </w:tc>
        <w:tc>
          <w:tcPr>
            <w:tcW w:w="7654" w:type="dxa"/>
            <w:tcBorders>
              <w:top w:val="single" w:sz="4" w:space="0" w:color="9A9A9A"/>
              <w:left w:val="single" w:sz="4" w:space="0" w:color="9A9A9A"/>
              <w:bottom w:val="single" w:sz="4" w:space="0" w:color="9A9A9A"/>
              <w:right w:val="single" w:sz="4" w:space="0" w:color="9A9A9A"/>
            </w:tcBorders>
          </w:tcPr>
          <w:p w14:paraId="3C35ADF2" w14:textId="1E578AF3" w:rsidR="23DAB95B" w:rsidRPr="00BB3193" w:rsidRDefault="294CC66E" w:rsidP="00BB3193">
            <w:pPr>
              <w:spacing w:line="360" w:lineRule="auto"/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Tinkamas rudens–žiemos sezonui</w:t>
            </w:r>
          </w:p>
        </w:tc>
      </w:tr>
    </w:tbl>
    <w:p w14:paraId="4D39B52E" w14:textId="5BC0FC4D" w:rsidR="212A3B6C" w:rsidRPr="00BB3193" w:rsidRDefault="212A3B6C" w:rsidP="00BB3193">
      <w:pPr>
        <w:spacing w:line="360" w:lineRule="auto"/>
        <w:jc w:val="both"/>
        <w:rPr>
          <w:rFonts w:ascii="Joost" w:eastAsia="Aptos" w:hAnsi="Joost" w:cs="Aptos"/>
          <w:b/>
          <w:bCs/>
          <w:sz w:val="23"/>
          <w:szCs w:val="23"/>
        </w:rPr>
      </w:pPr>
    </w:p>
    <w:p w14:paraId="0EED3727" w14:textId="2EFF5C2C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b/>
          <w:bCs/>
          <w:sz w:val="23"/>
          <w:szCs w:val="23"/>
        </w:rPr>
      </w:pPr>
      <w:r w:rsidRPr="00BB3193">
        <w:rPr>
          <w:rFonts w:ascii="Joost" w:eastAsia="Aptos" w:hAnsi="Joost" w:cs="Aptos"/>
          <w:b/>
          <w:bCs/>
          <w:sz w:val="23"/>
          <w:szCs w:val="23"/>
        </w:rPr>
        <w:t>5.3. Dizainas ir raštas</w:t>
      </w:r>
    </w:p>
    <w:p w14:paraId="4468C809" w14:textId="773DCAB6" w:rsidR="212A3B6C" w:rsidRPr="00BB3193" w:rsidRDefault="6F7823F4" w:rsidP="00BB3193">
      <w:p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 xml:space="preserve">Perkančioji organizacija pateiks </w:t>
      </w:r>
      <w:r w:rsidR="271764B1" w:rsidRPr="00BB3193">
        <w:rPr>
          <w:rFonts w:ascii="Joost" w:eastAsia="Aptos" w:hAnsi="Joost" w:cs="Aptos"/>
          <w:sz w:val="23"/>
          <w:szCs w:val="23"/>
        </w:rPr>
        <w:t xml:space="preserve">9 </w:t>
      </w:r>
      <w:r w:rsidRPr="00BB3193">
        <w:rPr>
          <w:rFonts w:ascii="Joost" w:eastAsia="Aptos" w:hAnsi="Joost" w:cs="Aptos"/>
          <w:sz w:val="23"/>
          <w:szCs w:val="23"/>
        </w:rPr>
        <w:t>patvirtint</w:t>
      </w:r>
      <w:r w:rsidR="0811F887" w:rsidRPr="00BB3193">
        <w:rPr>
          <w:rFonts w:ascii="Joost" w:eastAsia="Aptos" w:hAnsi="Joost" w:cs="Aptos"/>
          <w:sz w:val="23"/>
          <w:szCs w:val="23"/>
        </w:rPr>
        <w:t>us</w:t>
      </w:r>
      <w:r w:rsidRPr="00BB3193">
        <w:rPr>
          <w:rFonts w:ascii="Joost" w:eastAsia="Aptos" w:hAnsi="Joost" w:cs="Aptos"/>
          <w:sz w:val="23"/>
          <w:szCs w:val="23"/>
        </w:rPr>
        <w:t xml:space="preserve"> grafin</w:t>
      </w:r>
      <w:r w:rsidR="10947B61" w:rsidRPr="00BB3193">
        <w:rPr>
          <w:rFonts w:ascii="Joost" w:eastAsia="Aptos" w:hAnsi="Joost" w:cs="Aptos"/>
          <w:sz w:val="23"/>
          <w:szCs w:val="23"/>
        </w:rPr>
        <w:t>ius</w:t>
      </w:r>
      <w:r w:rsidRPr="00BB3193">
        <w:rPr>
          <w:rFonts w:ascii="Joost" w:eastAsia="Aptos" w:hAnsi="Joost" w:cs="Aptos"/>
          <w:sz w:val="23"/>
          <w:szCs w:val="23"/>
        </w:rPr>
        <w:t xml:space="preserve"> fail</w:t>
      </w:r>
      <w:r w:rsidR="44C03AB7" w:rsidRPr="00BB3193">
        <w:rPr>
          <w:rFonts w:ascii="Joost" w:eastAsia="Aptos" w:hAnsi="Joost" w:cs="Aptos"/>
          <w:sz w:val="23"/>
          <w:szCs w:val="23"/>
        </w:rPr>
        <w:t>us</w:t>
      </w:r>
      <w:r w:rsidRPr="00BB3193">
        <w:rPr>
          <w:rFonts w:ascii="Joost" w:eastAsia="Aptos" w:hAnsi="Joost" w:cs="Aptos"/>
          <w:sz w:val="23"/>
          <w:szCs w:val="23"/>
        </w:rPr>
        <w:t xml:space="preserve"> su:</w:t>
      </w:r>
    </w:p>
    <w:p w14:paraId="4D43EA5E" w14:textId="72F9E73E" w:rsidR="212A3B6C" w:rsidRPr="00BB3193" w:rsidRDefault="6AB3F0CD" w:rsidP="00BB3193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 xml:space="preserve">Šaliko rašto, </w:t>
      </w:r>
      <w:r w:rsidR="291AFFEC" w:rsidRPr="00BB3193">
        <w:rPr>
          <w:rFonts w:ascii="Joost" w:eastAsia="Aptos" w:hAnsi="Joost" w:cs="Aptos"/>
          <w:sz w:val="23"/>
          <w:szCs w:val="23"/>
        </w:rPr>
        <w:t xml:space="preserve">dizaino </w:t>
      </w:r>
      <w:r w:rsidRPr="00BB3193">
        <w:rPr>
          <w:rFonts w:ascii="Joost" w:eastAsia="Aptos" w:hAnsi="Joost" w:cs="Aptos"/>
          <w:sz w:val="23"/>
          <w:szCs w:val="23"/>
        </w:rPr>
        <w:t>arba grafinės kompozicijos vaizdu;</w:t>
      </w:r>
    </w:p>
    <w:p w14:paraId="1A75FA41" w14:textId="0C07E6CE" w:rsidR="212A3B6C" w:rsidRPr="00BB3193" w:rsidRDefault="6AB3F0CD" w:rsidP="00BB3193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Spalvine palete (Pantone arba lygiaverčiais spalvų kodais);</w:t>
      </w:r>
    </w:p>
    <w:p w14:paraId="180B880D" w14:textId="72B82F31" w:rsidR="212A3B6C" w:rsidRPr="00BB3193" w:rsidRDefault="6AB3F0CD" w:rsidP="00BB3193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Nurodymais dėl logotipo, simbolikos ar kitų dizaino elementų integravimo.</w:t>
      </w:r>
    </w:p>
    <w:p w14:paraId="1A7B645D" w14:textId="60F1F630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Tiekėjas privalo:</w:t>
      </w:r>
    </w:p>
    <w:p w14:paraId="34AC9678" w14:textId="1652AE94" w:rsidR="7F799AD3" w:rsidRPr="00BB3193" w:rsidRDefault="7F799AD3" w:rsidP="00BB3193">
      <w:pPr>
        <w:numPr>
          <w:ilvl w:val="0"/>
          <w:numId w:val="18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lastRenderedPageBreak/>
        <w:t>Pateikti kontrolin</w:t>
      </w:r>
      <w:r w:rsidR="00A26283" w:rsidRPr="00BB3193">
        <w:rPr>
          <w:rFonts w:ascii="Joost" w:eastAsia="Aptos" w:hAnsi="Joost" w:cs="Aptos"/>
          <w:color w:val="000000" w:themeColor="text1"/>
          <w:sz w:val="23"/>
          <w:szCs w:val="23"/>
        </w:rPr>
        <w:t>ius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pavyzd</w:t>
      </w:r>
      <w:r w:rsidR="00A26283" w:rsidRPr="00BB3193">
        <w:rPr>
          <w:rFonts w:ascii="Joost" w:eastAsia="Aptos" w:hAnsi="Joost" w:cs="Aptos"/>
          <w:color w:val="000000" w:themeColor="text1"/>
          <w:sz w:val="23"/>
          <w:szCs w:val="23"/>
        </w:rPr>
        <w:t>žius</w:t>
      </w:r>
      <w:r w:rsidR="1FDE7499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vi</w:t>
      </w:r>
      <w:r w:rsidR="00A26283" w:rsidRPr="00BB3193">
        <w:rPr>
          <w:rFonts w:ascii="Joost" w:eastAsia="Aptos" w:hAnsi="Joost" w:cs="Aptos"/>
          <w:color w:val="000000" w:themeColor="text1"/>
          <w:sz w:val="23"/>
          <w:szCs w:val="23"/>
        </w:rPr>
        <w:t>sų</w:t>
      </w:r>
      <w:r w:rsidR="1FDE7499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9 dizainų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01E91448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kokybės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tvirtinimui ne vėliau kaip per </w:t>
      </w:r>
      <w:r w:rsidR="2DE43127" w:rsidRPr="00BB3193">
        <w:rPr>
          <w:rFonts w:ascii="Joost" w:eastAsia="Aptos" w:hAnsi="Joost" w:cs="Aptos"/>
          <w:color w:val="000000" w:themeColor="text1"/>
          <w:sz w:val="23"/>
          <w:szCs w:val="23"/>
        </w:rPr>
        <w:t>2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0 kalendorinių dienų nuo dizaino failo gavimo;</w:t>
      </w:r>
    </w:p>
    <w:p w14:paraId="394A54A7" w14:textId="1E20AFFA" w:rsidR="2EB0070E" w:rsidRPr="00BB3193" w:rsidRDefault="27A89949" w:rsidP="00BB3193">
      <w:pPr>
        <w:pStyle w:val="ListParagraph"/>
        <w:numPr>
          <w:ilvl w:val="0"/>
          <w:numId w:val="18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Kiekvieno iš 9 dizainų g</w:t>
      </w:r>
      <w:r w:rsidR="2EB0070E" w:rsidRPr="00BB3193">
        <w:rPr>
          <w:rFonts w:ascii="Joost" w:eastAsia="Aptos" w:hAnsi="Joost" w:cs="Aptos"/>
          <w:sz w:val="23"/>
          <w:szCs w:val="23"/>
        </w:rPr>
        <w:t>amybą</w:t>
      </w:r>
      <w:r w:rsidR="426EE943" w:rsidRPr="00BB3193">
        <w:rPr>
          <w:rFonts w:ascii="Joost" w:eastAsia="Aptos" w:hAnsi="Joost" w:cs="Aptos"/>
          <w:sz w:val="23"/>
          <w:szCs w:val="23"/>
        </w:rPr>
        <w:t xml:space="preserve"> </w:t>
      </w:r>
      <w:r w:rsidR="2EB0070E" w:rsidRPr="00BB3193">
        <w:rPr>
          <w:rFonts w:ascii="Joost" w:eastAsia="Aptos" w:hAnsi="Joost" w:cs="Aptos"/>
          <w:sz w:val="23"/>
          <w:szCs w:val="23"/>
        </w:rPr>
        <w:t xml:space="preserve"> pradėti tik po </w:t>
      </w:r>
      <w:r w:rsidR="00FF3134" w:rsidRPr="00BB3193">
        <w:rPr>
          <w:rFonts w:ascii="Joost" w:eastAsia="Aptos" w:hAnsi="Joost" w:cs="Aptos"/>
          <w:sz w:val="23"/>
          <w:szCs w:val="23"/>
        </w:rPr>
        <w:t xml:space="preserve">atitinkamo </w:t>
      </w:r>
      <w:r w:rsidR="42883C56" w:rsidRPr="00BB3193">
        <w:rPr>
          <w:rFonts w:ascii="Joost" w:eastAsia="Aptos" w:hAnsi="Joost" w:cs="Aptos"/>
          <w:sz w:val="23"/>
          <w:szCs w:val="23"/>
        </w:rPr>
        <w:t xml:space="preserve">kontrolinio pavyzdžio pateikimo ir </w:t>
      </w:r>
      <w:r w:rsidR="2EB0070E" w:rsidRPr="00BB3193">
        <w:rPr>
          <w:rFonts w:ascii="Joost" w:eastAsia="Aptos" w:hAnsi="Joost" w:cs="Aptos"/>
          <w:sz w:val="23"/>
          <w:szCs w:val="23"/>
        </w:rPr>
        <w:t>perkančiosios organizacijos raštiško patvirtinimo</w:t>
      </w:r>
      <w:r w:rsidR="16C9F65E" w:rsidRPr="00BB3193">
        <w:rPr>
          <w:rFonts w:ascii="Joost" w:eastAsia="Aptos" w:hAnsi="Joost" w:cs="Aptos"/>
          <w:sz w:val="23"/>
          <w:szCs w:val="23"/>
        </w:rPr>
        <w:t>;</w:t>
      </w:r>
    </w:p>
    <w:p w14:paraId="254654EC" w14:textId="5A474136" w:rsidR="6AB3F0CD" w:rsidRPr="00BB3193" w:rsidRDefault="6AB3F0CD" w:rsidP="00BB3193">
      <w:pPr>
        <w:pStyle w:val="ListParagraph"/>
        <w:numPr>
          <w:ilvl w:val="0"/>
          <w:numId w:val="18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Perkelti pateiktą dizainą į audinį žakardinio audimo būdu;</w:t>
      </w:r>
    </w:p>
    <w:p w14:paraId="5E810FEA" w14:textId="258781F2" w:rsidR="6AB3F0CD" w:rsidRPr="00BB3193" w:rsidRDefault="6AB3F0CD" w:rsidP="00BB3193">
      <w:pPr>
        <w:pStyle w:val="ListParagraph"/>
        <w:numPr>
          <w:ilvl w:val="0"/>
          <w:numId w:val="18"/>
        </w:numPr>
        <w:spacing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Užtikrinti, kad raštas būtų aiškus, proporcingas ir vientisas visame gaminyje</w:t>
      </w:r>
      <w:r w:rsidR="4C5080E2" w:rsidRPr="00BB3193">
        <w:rPr>
          <w:rFonts w:ascii="Joost" w:eastAsia="Aptos" w:hAnsi="Joost" w:cs="Aptos"/>
          <w:sz w:val="23"/>
          <w:szCs w:val="23"/>
        </w:rPr>
        <w:t>.</w:t>
      </w:r>
    </w:p>
    <w:p w14:paraId="5F707BE6" w14:textId="4DF3079A" w:rsidR="6AB3F0CD" w:rsidRPr="00BB3193" w:rsidRDefault="66E79513" w:rsidP="00BB3193">
      <w:pPr>
        <w:spacing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Draudžiama keisti pateikt</w:t>
      </w:r>
      <w:r w:rsidR="67D22B62" w:rsidRPr="00BB3193">
        <w:rPr>
          <w:rFonts w:ascii="Joost" w:eastAsia="Aptos" w:hAnsi="Joost" w:cs="Aptos"/>
          <w:color w:val="000000" w:themeColor="text1"/>
          <w:sz w:val="23"/>
          <w:szCs w:val="23"/>
        </w:rPr>
        <w:t>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dizain</w:t>
      </w:r>
      <w:r w:rsidR="2B721F88" w:rsidRPr="00BB3193">
        <w:rPr>
          <w:rFonts w:ascii="Joost" w:eastAsia="Aptos" w:hAnsi="Joost" w:cs="Aptos"/>
          <w:color w:val="000000" w:themeColor="text1"/>
          <w:sz w:val="23"/>
          <w:szCs w:val="23"/>
        </w:rPr>
        <w:t>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spalvų santykius, motyvų dydžius ar kompoziciją be raštiško perkančiosios organizacijos sutikimo.</w:t>
      </w:r>
    </w:p>
    <w:p w14:paraId="62ABD6C4" w14:textId="6463C7AF" w:rsidR="212A3B6C" w:rsidRPr="00BB3193" w:rsidRDefault="02D5F47A" w:rsidP="00BB3193">
      <w:pPr>
        <w:spacing w:line="360" w:lineRule="auto"/>
        <w:jc w:val="both"/>
        <w:rPr>
          <w:rFonts w:ascii="Joost" w:eastAsia="Aptos" w:hAnsi="Joost" w:cs="Aptos"/>
          <w:b/>
          <w:bCs/>
          <w:sz w:val="23"/>
          <w:szCs w:val="23"/>
        </w:rPr>
      </w:pPr>
      <w:r w:rsidRPr="00BB3193">
        <w:rPr>
          <w:rFonts w:ascii="Joost" w:eastAsia="Aptos" w:hAnsi="Joost" w:cs="Aptos"/>
          <w:b/>
          <w:bCs/>
          <w:sz w:val="23"/>
          <w:szCs w:val="23"/>
        </w:rPr>
        <w:t xml:space="preserve">5.4. </w:t>
      </w:r>
      <w:r w:rsidR="6AB3F0CD" w:rsidRPr="00BB3193">
        <w:rPr>
          <w:rFonts w:ascii="Joost" w:eastAsia="Aptos" w:hAnsi="Joost" w:cs="Aptos"/>
          <w:b/>
          <w:bCs/>
          <w:sz w:val="23"/>
          <w:szCs w:val="23"/>
        </w:rPr>
        <w:t>Ženklinimas</w:t>
      </w:r>
    </w:p>
    <w:p w14:paraId="14581955" w14:textId="3342900B" w:rsidR="212A3B6C" w:rsidRPr="00BB3193" w:rsidRDefault="6AB3F0CD" w:rsidP="00BB3193">
      <w:p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Kiekvienas šalikas turi turėti:</w:t>
      </w:r>
    </w:p>
    <w:p w14:paraId="7F090455" w14:textId="3421D0A2" w:rsidR="29C0E378" w:rsidRPr="00BB3193" w:rsidRDefault="29C0E378" w:rsidP="00BB3193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Pluošto sudėties etiketę</w:t>
      </w:r>
      <w:r w:rsidR="74349139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anglų kalba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(pagal ES reglamentą Nr. 1007/2011</w:t>
      </w:r>
      <w:r w:rsidR="002777C9">
        <w:rPr>
          <w:rFonts w:ascii="Joost" w:eastAsia="Aptos" w:hAnsi="Joost" w:cs="Aptos"/>
          <w:color w:val="000000" w:themeColor="text1"/>
          <w:sz w:val="23"/>
          <w:szCs w:val="23"/>
        </w:rPr>
        <w:t xml:space="preserve"> (arba lygiavertį reglamentą)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dėl tekstilės gaminių pluošto sudėties pavadinimų);</w:t>
      </w:r>
    </w:p>
    <w:p w14:paraId="26100CAD" w14:textId="6BDAF61C" w:rsidR="29C0E378" w:rsidRPr="00BB3193" w:rsidRDefault="29C0E378" w:rsidP="00BB3193">
      <w:pPr>
        <w:pStyle w:val="ListParagraph"/>
        <w:numPr>
          <w:ilvl w:val="0"/>
          <w:numId w:val="2"/>
        </w:num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Priežiūros simbolius (</w:t>
      </w:r>
      <w:r w:rsidR="002221FE" w:rsidRPr="00BB3193">
        <w:rPr>
          <w:rFonts w:ascii="Joost" w:eastAsia="Aptos" w:hAnsi="Joost" w:cs="Aptos"/>
          <w:color w:val="000000" w:themeColor="text1"/>
          <w:sz w:val="23"/>
          <w:szCs w:val="23"/>
        </w:rPr>
        <w:t>pagal ISO 3758:2023 „Tekstilė. Priežiūros žymėjimas simboliais“</w:t>
      </w:r>
      <w:r w:rsidR="002221FE" w:rsidRPr="00BB3193" w:rsidDel="002946B1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002221FE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arba lygiavertį standartą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);</w:t>
      </w:r>
    </w:p>
    <w:p w14:paraId="46D17CC9" w14:textId="7C2C246B" w:rsidR="29C0E378" w:rsidRPr="00BB3193" w:rsidRDefault="29C0E378" w:rsidP="00BB3193">
      <w:pPr>
        <w:pStyle w:val="ListParagraph"/>
        <w:numPr>
          <w:ilvl w:val="0"/>
          <w:numId w:val="2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Gaminio kilmės etiketę</w:t>
      </w:r>
      <w:r w:rsidR="1ADAAA47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anglų kalba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;</w:t>
      </w:r>
    </w:p>
    <w:p w14:paraId="1DDABF55" w14:textId="34066C94" w:rsidR="29C0E378" w:rsidRPr="00BB3193" w:rsidRDefault="29C0E378" w:rsidP="00BB3193">
      <w:pPr>
        <w:pStyle w:val="ListParagraph"/>
        <w:numPr>
          <w:ilvl w:val="0"/>
          <w:numId w:val="2"/>
        </w:numPr>
        <w:spacing w:before="105" w:after="105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Perkančiosios organizacijos nurodytą prekinio ženklo ar simbolio etiketę.</w:t>
      </w:r>
    </w:p>
    <w:p w14:paraId="2B9C0592" w14:textId="77777777" w:rsidR="00555288" w:rsidRDefault="00555288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b/>
          <w:bCs/>
          <w:sz w:val="23"/>
          <w:szCs w:val="23"/>
        </w:rPr>
      </w:pPr>
      <w:r w:rsidRPr="001C0B06">
        <w:rPr>
          <w:rFonts w:ascii="Joost" w:eastAsia="Aptos" w:hAnsi="Joost" w:cs="Aptos"/>
          <w:color w:val="000000" w:themeColor="text1"/>
          <w:sz w:val="23"/>
          <w:szCs w:val="23"/>
        </w:rPr>
        <w:t>Pristatant prekes tiekėjas privalo pateikti GOTS Transaction Certificate (TC) arba lygiavertį dokumentą, patvirtinantį šalikų gamybai panaudotos tekstilės medžiagos atsekamumą</w:t>
      </w:r>
      <w:r>
        <w:rPr>
          <w:rFonts w:ascii="Joost" w:eastAsia="Aptos" w:hAnsi="Joost" w:cs="Aptos"/>
          <w:b/>
          <w:bCs/>
          <w:sz w:val="23"/>
          <w:szCs w:val="23"/>
        </w:rPr>
        <w:t>.</w:t>
      </w:r>
    </w:p>
    <w:p w14:paraId="1EE211B4" w14:textId="5B140F4E" w:rsidR="008A3093" w:rsidRPr="00BB3193" w:rsidRDefault="00000000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sdt>
        <w:sdtPr>
          <w:rPr>
            <w:rFonts w:ascii="Joost" w:eastAsia="Aptos" w:hAnsi="Joost" w:cs="Aptos"/>
            <w:b/>
            <w:bCs/>
            <w:sz w:val="23"/>
            <w:szCs w:val="23"/>
          </w:rPr>
          <w:tag w:val="goog_rdk_236"/>
          <w:id w:val="-741991523"/>
        </w:sdtPr>
        <w:sdtContent>
          <w:sdt>
            <w:sdtPr>
              <w:rPr>
                <w:rFonts w:ascii="Joost" w:eastAsia="Aptos" w:hAnsi="Joost" w:cs="Aptos"/>
                <w:b/>
                <w:bCs/>
                <w:sz w:val="23"/>
                <w:szCs w:val="23"/>
              </w:rPr>
              <w:tag w:val="goog_rdk_237"/>
              <w:id w:val="-1403838759"/>
            </w:sdtPr>
            <w:sdtContent>
              <w:r w:rsidR="58E8445D" w:rsidRPr="00BB3193">
                <w:rPr>
                  <w:rFonts w:ascii="Joost" w:eastAsia="Aptos" w:hAnsi="Joost" w:cs="Aptos"/>
                  <w:b/>
                  <w:bCs/>
                  <w:sz w:val="23"/>
                  <w:szCs w:val="23"/>
                </w:rPr>
                <w:t>6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238"/>
          <w:id w:val="-366560285"/>
        </w:sdtPr>
        <w:sdtContent>
          <w:r w:rsidR="357AD770" w:rsidRPr="00BB3193">
            <w:rPr>
              <w:rFonts w:ascii="Joost" w:eastAsia="Aptos" w:hAnsi="Joost" w:cs="Aptos"/>
              <w:sz w:val="23"/>
              <w:szCs w:val="23"/>
            </w:rPr>
            <w:t xml:space="preserve">. </w:t>
          </w:r>
        </w:sdtContent>
      </w:sdt>
      <w:bookmarkStart w:id="0" w:name="bookmark=id.w71hoz5jragv"/>
      <w:bookmarkEnd w:id="0"/>
      <w:r w:rsidR="58E8445D"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Kiekiai</w:t>
      </w:r>
      <w:r w:rsidR="17FD5882"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 xml:space="preserve"> ir gamybos terminai</w:t>
      </w:r>
    </w:p>
    <w:tbl>
      <w:tblPr>
        <w:tblStyle w:val="TableGrid"/>
        <w:tblW w:w="10343" w:type="dxa"/>
        <w:tblLook w:val="06A0" w:firstRow="1" w:lastRow="0" w:firstColumn="1" w:lastColumn="0" w:noHBand="1" w:noVBand="1"/>
      </w:tblPr>
      <w:tblGrid>
        <w:gridCol w:w="1380"/>
        <w:gridCol w:w="1700"/>
        <w:gridCol w:w="2880"/>
        <w:gridCol w:w="1490"/>
        <w:gridCol w:w="2893"/>
      </w:tblGrid>
      <w:tr w:rsidR="5C680BEF" w:rsidRPr="00BB3193" w14:paraId="491DF4C2" w14:textId="77777777" w:rsidTr="00C9564D">
        <w:trPr>
          <w:trHeight w:val="300"/>
        </w:trPr>
        <w:tc>
          <w:tcPr>
            <w:tcW w:w="1380" w:type="dxa"/>
          </w:tcPr>
          <w:p w14:paraId="57A1403D" w14:textId="57858573" w:rsidR="15842DF0" w:rsidRPr="00BB3193" w:rsidRDefault="15842DF0" w:rsidP="00BB3193">
            <w:pPr>
              <w:spacing w:line="360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Gaminys</w:t>
            </w:r>
          </w:p>
        </w:tc>
        <w:tc>
          <w:tcPr>
            <w:tcW w:w="1719" w:type="dxa"/>
          </w:tcPr>
          <w:p w14:paraId="28666A7E" w14:textId="124FCFC7" w:rsidR="15842DF0" w:rsidRPr="00BB3193" w:rsidRDefault="15842DF0" w:rsidP="00BB3193">
            <w:pPr>
              <w:spacing w:line="276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Pagrindinis užsakomas kiekis</w:t>
            </w:r>
          </w:p>
          <w:p w14:paraId="667FA7C9" w14:textId="2AEC4490" w:rsidR="5C680BEF" w:rsidRPr="00BB3193" w:rsidRDefault="5C680BEF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</w:p>
        </w:tc>
        <w:tc>
          <w:tcPr>
            <w:tcW w:w="2992" w:type="dxa"/>
          </w:tcPr>
          <w:p w14:paraId="0FE8F08C" w14:textId="6AD88E1E" w:rsidR="15842DF0" w:rsidRPr="00BB3193" w:rsidRDefault="15842DF0" w:rsidP="00BB3193">
            <w:pPr>
              <w:spacing w:line="276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Pastaba</w:t>
            </w:r>
            <w:r w:rsidR="005E45F2"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*</w:t>
            </w:r>
          </w:p>
          <w:p w14:paraId="0837B456" w14:textId="11AEF01B" w:rsidR="5C680BEF" w:rsidRPr="00BB3193" w:rsidRDefault="5C680BEF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</w:p>
        </w:tc>
        <w:tc>
          <w:tcPr>
            <w:tcW w:w="1255" w:type="dxa"/>
          </w:tcPr>
          <w:p w14:paraId="7E75DD8F" w14:textId="7D002B05" w:rsidR="15842DF0" w:rsidRPr="00BB3193" w:rsidRDefault="15842DF0" w:rsidP="00BB3193">
            <w:pPr>
              <w:spacing w:line="276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Maksimalus užsakomas kiekis</w:t>
            </w:r>
            <w:r w:rsidR="008B49B7"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 xml:space="preserve"> </w:t>
            </w:r>
          </w:p>
          <w:p w14:paraId="66C71BA2" w14:textId="7C4A9B86" w:rsidR="5C680BEF" w:rsidRPr="00BB3193" w:rsidRDefault="5C680BEF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</w:p>
        </w:tc>
        <w:tc>
          <w:tcPr>
            <w:tcW w:w="2997" w:type="dxa"/>
          </w:tcPr>
          <w:p w14:paraId="0E4E8FF8" w14:textId="6158C81F" w:rsidR="15842DF0" w:rsidRPr="00BB3193" w:rsidRDefault="15842DF0" w:rsidP="00BB3193">
            <w:pPr>
              <w:spacing w:line="276" w:lineRule="auto"/>
              <w:jc w:val="both"/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b/>
                <w:bCs/>
                <w:color w:val="000000" w:themeColor="text1"/>
                <w:sz w:val="23"/>
                <w:szCs w:val="23"/>
              </w:rPr>
              <w:t>Gamybos terminai</w:t>
            </w:r>
          </w:p>
          <w:p w14:paraId="311F2197" w14:textId="17E06BEF" w:rsidR="5C680BEF" w:rsidRPr="00BB3193" w:rsidRDefault="5C680BEF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</w:p>
        </w:tc>
      </w:tr>
      <w:tr w:rsidR="5C680BEF" w:rsidRPr="00BB3193" w14:paraId="530F134B" w14:textId="77777777" w:rsidTr="00C9564D">
        <w:trPr>
          <w:trHeight w:val="300"/>
        </w:trPr>
        <w:tc>
          <w:tcPr>
            <w:tcW w:w="1380" w:type="dxa"/>
          </w:tcPr>
          <w:p w14:paraId="6A1BEAAD" w14:textId="2F2D0B75" w:rsidR="15842DF0" w:rsidRPr="00BB3193" w:rsidRDefault="15842DF0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Kaklaraištis</w:t>
            </w:r>
          </w:p>
        </w:tc>
        <w:tc>
          <w:tcPr>
            <w:tcW w:w="1719" w:type="dxa"/>
          </w:tcPr>
          <w:p w14:paraId="0073F95D" w14:textId="5CEB14A8" w:rsidR="15842DF0" w:rsidRPr="00BB3193" w:rsidRDefault="00B16DD3" w:rsidP="00BB3193">
            <w:pPr>
              <w:spacing w:line="360" w:lineRule="auto"/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1350</w:t>
            </w:r>
            <w:r w:rsidR="3ED59A7C" w:rsidRPr="00BB3193">
              <w:rPr>
                <w:rFonts w:ascii="Joost" w:eastAsia="Aptos" w:hAnsi="Joost" w:cs="Aptos"/>
                <w:sz w:val="23"/>
                <w:szCs w:val="23"/>
              </w:rPr>
              <w:t xml:space="preserve"> vnt.</w:t>
            </w:r>
          </w:p>
          <w:p w14:paraId="6C28CDC7" w14:textId="6A7DBB4B" w:rsidR="5C680BEF" w:rsidRPr="00BB3193" w:rsidRDefault="5C680BEF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</w:p>
        </w:tc>
        <w:tc>
          <w:tcPr>
            <w:tcW w:w="2992" w:type="dxa"/>
          </w:tcPr>
          <w:p w14:paraId="17677555" w14:textId="41845DAD" w:rsidR="15842DF0" w:rsidRPr="00BB3193" w:rsidRDefault="3ED59A7C" w:rsidP="00BB3193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Galimas papildomo kiekio užsakymas, kuris sudarys ne daugiau kaip </w:t>
            </w:r>
            <w:r w:rsidR="00B16DD3" w:rsidRPr="00BB3193">
              <w:rPr>
                <w:rFonts w:ascii="Joost" w:eastAsia="Aptos" w:hAnsi="Joost" w:cs="Aptos"/>
                <w:sz w:val="23"/>
                <w:szCs w:val="23"/>
              </w:rPr>
              <w:t>3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>0 proc. nuo pagrindinio užsakomo kiekio.</w:t>
            </w:r>
          </w:p>
        </w:tc>
        <w:tc>
          <w:tcPr>
            <w:tcW w:w="1255" w:type="dxa"/>
          </w:tcPr>
          <w:p w14:paraId="55B3E711" w14:textId="0E0A9E3A" w:rsidR="15842DF0" w:rsidRPr="00BB3193" w:rsidRDefault="3ED59A7C" w:rsidP="00BB3193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1</w:t>
            </w:r>
            <w:r w:rsidR="00B16DD3" w:rsidRPr="00BB3193">
              <w:rPr>
                <w:rFonts w:ascii="Joost" w:eastAsia="Aptos" w:hAnsi="Joost" w:cs="Aptos"/>
                <w:sz w:val="23"/>
                <w:szCs w:val="23"/>
              </w:rPr>
              <w:t>755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vnt.</w:t>
            </w:r>
          </w:p>
        </w:tc>
        <w:tc>
          <w:tcPr>
            <w:tcW w:w="2997" w:type="dxa"/>
          </w:tcPr>
          <w:p w14:paraId="1B3C8511" w14:textId="201CBCFB" w:rsidR="2DF39883" w:rsidRPr="00BB3193" w:rsidRDefault="2DF39883" w:rsidP="00C9564D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30 kalendorinių dienų nuo</w:t>
            </w:r>
            <w:r w:rsidR="794174D0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kontrolinio pavyzdžio patvirtinimo ir (ar)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užsakymo pateikimo.</w:t>
            </w:r>
          </w:p>
        </w:tc>
      </w:tr>
      <w:tr w:rsidR="5C680BEF" w:rsidRPr="00BB3193" w14:paraId="2ABF807E" w14:textId="77777777" w:rsidTr="00C9564D">
        <w:trPr>
          <w:trHeight w:val="300"/>
        </w:trPr>
        <w:tc>
          <w:tcPr>
            <w:tcW w:w="1380" w:type="dxa"/>
            <w:tcBorders>
              <w:bottom w:val="single" w:sz="4" w:space="0" w:color="auto"/>
            </w:tcBorders>
          </w:tcPr>
          <w:p w14:paraId="5EEFE190" w14:textId="584003A6" w:rsidR="15842DF0" w:rsidRPr="00BB3193" w:rsidRDefault="15842DF0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Skarelė</w:t>
            </w:r>
          </w:p>
        </w:tc>
        <w:tc>
          <w:tcPr>
            <w:tcW w:w="1719" w:type="dxa"/>
            <w:tcBorders>
              <w:bottom w:val="single" w:sz="4" w:space="0" w:color="auto"/>
            </w:tcBorders>
          </w:tcPr>
          <w:p w14:paraId="5E0AE161" w14:textId="4864CB85" w:rsidR="15842DF0" w:rsidRPr="00BB3193" w:rsidRDefault="00B16DD3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740</w:t>
            </w:r>
            <w:r w:rsidR="3ED59A7C" w:rsidRPr="00BB3193">
              <w:rPr>
                <w:rFonts w:ascii="Joost" w:eastAsia="Aptos" w:hAnsi="Joost" w:cs="Aptos"/>
                <w:sz w:val="23"/>
                <w:szCs w:val="23"/>
              </w:rPr>
              <w:t xml:space="preserve"> vnt.</w:t>
            </w:r>
          </w:p>
        </w:tc>
        <w:tc>
          <w:tcPr>
            <w:tcW w:w="2992" w:type="dxa"/>
            <w:tcBorders>
              <w:bottom w:val="single" w:sz="4" w:space="0" w:color="auto"/>
            </w:tcBorders>
          </w:tcPr>
          <w:p w14:paraId="687914CA" w14:textId="5DE08CD9" w:rsidR="15842DF0" w:rsidRPr="00BB3193" w:rsidRDefault="3ED59A7C" w:rsidP="00BB3193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Galimas papildomo kiekio užsakymas, kuris sudarys ne daugiau kaip </w:t>
            </w:r>
            <w:r w:rsidR="00B16DD3" w:rsidRPr="00BB3193">
              <w:rPr>
                <w:rFonts w:ascii="Joost" w:eastAsia="Aptos" w:hAnsi="Joost" w:cs="Aptos"/>
                <w:sz w:val="23"/>
                <w:szCs w:val="23"/>
              </w:rPr>
              <w:t>3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>0 proc. nuo pagrindinio užsakomo kiekio.</w:t>
            </w:r>
          </w:p>
        </w:tc>
        <w:tc>
          <w:tcPr>
            <w:tcW w:w="1255" w:type="dxa"/>
            <w:tcBorders>
              <w:bottom w:val="single" w:sz="4" w:space="0" w:color="auto"/>
            </w:tcBorders>
          </w:tcPr>
          <w:p w14:paraId="1FC56FA9" w14:textId="0A885161" w:rsidR="15842DF0" w:rsidRPr="00BB3193" w:rsidRDefault="00B16DD3" w:rsidP="00BB3193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962</w:t>
            </w:r>
            <w:r w:rsidR="3ED59A7C" w:rsidRPr="00BB3193">
              <w:rPr>
                <w:rFonts w:ascii="Joost" w:eastAsia="Aptos" w:hAnsi="Joost" w:cs="Aptos"/>
                <w:sz w:val="23"/>
                <w:szCs w:val="23"/>
              </w:rPr>
              <w:t xml:space="preserve"> vnt.</w:t>
            </w:r>
          </w:p>
        </w:tc>
        <w:tc>
          <w:tcPr>
            <w:tcW w:w="2997" w:type="dxa"/>
            <w:tcBorders>
              <w:bottom w:val="single" w:sz="4" w:space="0" w:color="auto"/>
            </w:tcBorders>
          </w:tcPr>
          <w:p w14:paraId="31CE4B59" w14:textId="087C3D85" w:rsidR="5C680BEF" w:rsidRPr="00BB3193" w:rsidRDefault="1AD67CD8" w:rsidP="00C9564D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30 kalendorinių dienų nuo </w:t>
            </w:r>
            <w:r w:rsidR="5930102B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kontrolinio pavyzdžio patvirtinimo ir (ar) </w:t>
            </w: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užsakymo pateikimo.</w:t>
            </w:r>
          </w:p>
        </w:tc>
      </w:tr>
      <w:tr w:rsidR="5C680BEF" w:rsidRPr="00BB3193" w14:paraId="7AE1C306" w14:textId="77777777" w:rsidTr="00C9564D">
        <w:trPr>
          <w:trHeight w:val="300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F3026" w14:textId="372407A9" w:rsidR="15842DF0" w:rsidRPr="00BB3193" w:rsidRDefault="15842DF0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lastRenderedPageBreak/>
              <w:t>Šalikas</w:t>
            </w:r>
          </w:p>
        </w:tc>
        <w:tc>
          <w:tcPr>
            <w:tcW w:w="1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8249E" w14:textId="057BBC86" w:rsidR="15842DF0" w:rsidRPr="00BB3193" w:rsidRDefault="3ED59A7C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1</w:t>
            </w:r>
            <w:r w:rsidR="403739C1" w:rsidRPr="00BB3193">
              <w:rPr>
                <w:rFonts w:ascii="Joost" w:eastAsia="Aptos" w:hAnsi="Joost" w:cs="Aptos"/>
                <w:sz w:val="23"/>
                <w:szCs w:val="23"/>
              </w:rPr>
              <w:t>070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vnt.</w:t>
            </w:r>
            <w:r w:rsidR="60BDF3A4" w:rsidRPr="00BB3193">
              <w:rPr>
                <w:rFonts w:ascii="Joost" w:eastAsia="Aptos" w:hAnsi="Joost" w:cs="Aptos"/>
                <w:sz w:val="23"/>
                <w:szCs w:val="23"/>
              </w:rPr>
              <w:t xml:space="preserve"> </w:t>
            </w:r>
            <w:r w:rsidR="4821B0B2" w:rsidRPr="00BB3193">
              <w:rPr>
                <w:rFonts w:ascii="Joost" w:eastAsia="Aptos" w:hAnsi="Joost" w:cs="Aptos"/>
                <w:sz w:val="23"/>
                <w:szCs w:val="23"/>
              </w:rPr>
              <w:t>(</w:t>
            </w:r>
            <w:r w:rsidR="04762332" w:rsidRPr="00BB3193">
              <w:rPr>
                <w:rFonts w:ascii="Joost" w:eastAsia="Aptos" w:hAnsi="Joost" w:cs="Aptos"/>
                <w:sz w:val="23"/>
                <w:szCs w:val="23"/>
              </w:rPr>
              <w:t>kiekvienam</w:t>
            </w:r>
            <w:r w:rsidR="4BAE4D3E" w:rsidRPr="00BB3193">
              <w:rPr>
                <w:rFonts w:ascii="Joost" w:eastAsia="Aptos" w:hAnsi="Joost" w:cs="Aptos"/>
                <w:sz w:val="23"/>
                <w:szCs w:val="23"/>
              </w:rPr>
              <w:t xml:space="preserve"> iš 9 dizainų</w:t>
            </w:r>
            <w:r w:rsidR="4384A1F1" w:rsidRPr="00BB3193">
              <w:rPr>
                <w:rFonts w:ascii="Joost" w:eastAsia="Aptos" w:hAnsi="Joost" w:cs="Aptos"/>
                <w:sz w:val="23"/>
                <w:szCs w:val="23"/>
              </w:rPr>
              <w:t xml:space="preserve"> skirtingas kiekis: nuo 50 vnt. iki 500 vnt.</w:t>
            </w:r>
            <w:r w:rsidR="4BAE4D3E" w:rsidRPr="00BB3193">
              <w:rPr>
                <w:rFonts w:ascii="Joost" w:eastAsia="Aptos" w:hAnsi="Joost" w:cs="Aptos"/>
                <w:sz w:val="23"/>
                <w:szCs w:val="23"/>
              </w:rPr>
              <w:t>)</w:t>
            </w:r>
          </w:p>
        </w:tc>
        <w:tc>
          <w:tcPr>
            <w:tcW w:w="2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6BE4C" w14:textId="2AA6A2F9" w:rsidR="15842DF0" w:rsidRPr="00BB3193" w:rsidRDefault="3ED59A7C" w:rsidP="00BB3193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Galimas papildomo kiekio užsakymas, kuris sudarys ne daugiau kaip </w:t>
            </w:r>
            <w:r w:rsidR="00B16DD3" w:rsidRPr="00BB3193">
              <w:rPr>
                <w:rFonts w:ascii="Joost" w:eastAsia="Aptos" w:hAnsi="Joost" w:cs="Aptos"/>
                <w:sz w:val="23"/>
                <w:szCs w:val="23"/>
              </w:rPr>
              <w:t>3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>0 proc. nuo pagrindinio užsakomo kiekio.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D7A5A" w14:textId="4BC3AE66" w:rsidR="49134146" w:rsidRPr="00BB3193" w:rsidRDefault="00B16DD3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>1391</w:t>
            </w:r>
            <w:r w:rsidR="31FFE087" w:rsidRPr="00BB3193">
              <w:rPr>
                <w:rFonts w:ascii="Joost" w:eastAsia="Aptos" w:hAnsi="Joost" w:cs="Aptos"/>
                <w:sz w:val="23"/>
                <w:szCs w:val="23"/>
              </w:rPr>
              <w:t xml:space="preserve"> vnt.</w:t>
            </w:r>
          </w:p>
        </w:tc>
        <w:tc>
          <w:tcPr>
            <w:tcW w:w="2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BC90D" w14:textId="016EF7E9" w:rsidR="2DF39883" w:rsidRPr="00BB3193" w:rsidRDefault="1E4A270C" w:rsidP="00C9564D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6</w:t>
            </w:r>
            <w:r w:rsidR="3EC9B8F3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>0 kalendorinių dienų nuo</w:t>
            </w:r>
            <w:r w:rsidR="47B2C7DD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kontrolinio pavyzdžio patvirtinimo ir (ar)</w:t>
            </w:r>
            <w:r w:rsidR="3EC9B8F3" w:rsidRPr="00BB3193"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  <w:t xml:space="preserve"> užsakymo pateikimo.</w:t>
            </w:r>
          </w:p>
          <w:p w14:paraId="6FF041F9" w14:textId="5B9C6438" w:rsidR="15842DF0" w:rsidRPr="00BB3193" w:rsidRDefault="15842DF0" w:rsidP="00C9564D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</w:t>
            </w:r>
          </w:p>
        </w:tc>
      </w:tr>
      <w:tr w:rsidR="008B49B7" w:rsidRPr="00BB3193" w14:paraId="391DB75F" w14:textId="77777777" w:rsidTr="0059324A">
        <w:trPr>
          <w:trHeight w:val="300"/>
        </w:trPr>
        <w:tc>
          <w:tcPr>
            <w:tcW w:w="1034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06B567" w14:textId="77777777" w:rsidR="008B49B7" w:rsidRPr="00BB3193" w:rsidRDefault="008B49B7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</w:p>
          <w:p w14:paraId="03207762" w14:textId="3FEC2783" w:rsidR="008B49B7" w:rsidRPr="00BB3193" w:rsidRDefault="008B49B7" w:rsidP="00BB3193">
            <w:pPr>
              <w:jc w:val="both"/>
              <w:rPr>
                <w:rFonts w:ascii="Joost" w:eastAsia="Aptos" w:hAnsi="Joost" w:cs="Aptos"/>
                <w:sz w:val="23"/>
                <w:szCs w:val="23"/>
              </w:rPr>
            </w:pP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* </w:t>
            </w:r>
            <w:r w:rsidR="00A25E92" w:rsidRPr="00BB3193">
              <w:rPr>
                <w:rFonts w:ascii="Joost" w:eastAsia="Aptos" w:hAnsi="Joost" w:cs="Aptos"/>
                <w:sz w:val="23"/>
                <w:szCs w:val="23"/>
              </w:rPr>
              <w:t xml:space="preserve">Gali būti nebūtinai 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vienkartinis užsakymas visam papildomam kiekiui. </w:t>
            </w:r>
            <w:r w:rsidR="00A25E92" w:rsidRPr="00BB3193">
              <w:rPr>
                <w:rFonts w:ascii="Joost" w:eastAsia="Aptos" w:hAnsi="Joost" w:cs="Aptos"/>
                <w:sz w:val="23"/>
                <w:szCs w:val="23"/>
              </w:rPr>
              <w:t>Papildomas kiekis b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>us užsakoma</w:t>
            </w:r>
            <w:r w:rsidR="00A25E92" w:rsidRPr="00BB3193">
              <w:rPr>
                <w:rFonts w:ascii="Joost" w:eastAsia="Aptos" w:hAnsi="Joost" w:cs="Aptos"/>
                <w:sz w:val="23"/>
                <w:szCs w:val="23"/>
              </w:rPr>
              <w:t>s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pagal poreikį, o kiekvieno papildomo prekių užsakymo apimtis (kiekis) turi būti ne mažesnė kaip 10 vnt. </w:t>
            </w:r>
            <w:r w:rsidR="00E13271" w:rsidRPr="00BB3193">
              <w:rPr>
                <w:rFonts w:ascii="Joost" w:eastAsia="Aptos" w:hAnsi="Joost" w:cs="Aptos"/>
                <w:sz w:val="23"/>
                <w:szCs w:val="23"/>
              </w:rPr>
              <w:t>tos pačios</w:t>
            </w:r>
            <w:r w:rsidRPr="00BB3193">
              <w:rPr>
                <w:rFonts w:ascii="Joost" w:eastAsia="Aptos" w:hAnsi="Joost" w:cs="Aptos"/>
                <w:sz w:val="23"/>
                <w:szCs w:val="23"/>
              </w:rPr>
              <w:t xml:space="preserve"> rūšies prekės.</w:t>
            </w:r>
          </w:p>
          <w:p w14:paraId="1C4FB69F" w14:textId="77777777" w:rsidR="008B49B7" w:rsidRPr="00C9564D" w:rsidRDefault="008B49B7" w:rsidP="00C9564D">
            <w:pPr>
              <w:jc w:val="both"/>
              <w:rPr>
                <w:rFonts w:ascii="Joost" w:eastAsia="Aptos" w:hAnsi="Joost" w:cs="Aptos"/>
                <w:color w:val="000000" w:themeColor="text1"/>
                <w:sz w:val="23"/>
                <w:szCs w:val="23"/>
              </w:rPr>
            </w:pPr>
          </w:p>
        </w:tc>
      </w:tr>
    </w:tbl>
    <w:p w14:paraId="2E452B4B" w14:textId="2080946C" w:rsidR="008A3093" w:rsidRPr="00BB3193" w:rsidRDefault="00000000" w:rsidP="00BB3193">
      <w:pPr>
        <w:spacing w:before="315" w:after="105" w:line="360" w:lineRule="auto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sdt>
        <w:sdtPr>
          <w:rPr>
            <w:rFonts w:ascii="Joost" w:eastAsia="Aptos" w:hAnsi="Joost" w:cs="Aptos"/>
            <w:b/>
            <w:bCs/>
            <w:sz w:val="23"/>
            <w:szCs w:val="23"/>
          </w:rPr>
          <w:tag w:val="goog_rdk_262"/>
          <w:id w:val="1349510723"/>
        </w:sdtPr>
        <w:sdtContent>
          <w:sdt>
            <w:sdtPr>
              <w:rPr>
                <w:rFonts w:ascii="Joost" w:eastAsia="Aptos" w:hAnsi="Joost" w:cs="Aptos"/>
                <w:b/>
                <w:bCs/>
                <w:sz w:val="23"/>
                <w:szCs w:val="23"/>
              </w:rPr>
              <w:tag w:val="goog_rdk_263"/>
              <w:id w:val="-1496245994"/>
            </w:sdtPr>
            <w:sdtContent>
              <w:r w:rsidR="58E8445D" w:rsidRPr="00BB3193">
                <w:rPr>
                  <w:rFonts w:ascii="Joost" w:eastAsia="Aptos" w:hAnsi="Joost" w:cs="Aptos"/>
                  <w:b/>
                  <w:bCs/>
                  <w:sz w:val="23"/>
                  <w:szCs w:val="23"/>
                </w:rPr>
                <w:t>7</w:t>
              </w:r>
            </w:sdtContent>
          </w:sdt>
        </w:sdtContent>
      </w:sdt>
      <w:bookmarkStart w:id="1" w:name="bookmark=id.5tmmusdjxt4q"/>
      <w:bookmarkEnd w:id="1"/>
      <w:r w:rsidR="58E8445D"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. Kokybės kontrolė ir priėmimas</w:t>
      </w:r>
    </w:p>
    <w:p w14:paraId="05CEDC70" w14:textId="3851E806" w:rsidR="008A3093" w:rsidRPr="00BB3193" w:rsidRDefault="6AB3F0CD" w:rsidP="00BB3193">
      <w:pPr>
        <w:pStyle w:val="ListParagraph"/>
        <w:numPr>
          <w:ilvl w:val="0"/>
          <w:numId w:val="20"/>
        </w:numPr>
        <w:spacing w:before="210" w:after="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Perkančioji organizacija </w:t>
      </w:r>
      <w:r w:rsidR="00B5062F" w:rsidRPr="00BB3193">
        <w:rPr>
          <w:rFonts w:ascii="Joost" w:eastAsia="Aptos" w:hAnsi="Joost" w:cs="Aptos"/>
          <w:color w:val="000000" w:themeColor="text1"/>
          <w:sz w:val="23"/>
          <w:szCs w:val="23"/>
        </w:rPr>
        <w:t>į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vertina ir tvirtina</w:t>
      </w:r>
      <w:r w:rsidR="00B5062F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arba pateikia pastabas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00B5062F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kontroliniam pavyzdžiui ne vėliau kaip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per </w:t>
      </w:r>
      <w:r w:rsidR="01BCDEFE" w:rsidRPr="00BB3193">
        <w:rPr>
          <w:rFonts w:ascii="Joost" w:eastAsia="Aptos" w:hAnsi="Joost" w:cs="Aptos"/>
          <w:color w:val="000000" w:themeColor="text1"/>
          <w:sz w:val="23"/>
          <w:szCs w:val="23"/>
        </w:rPr>
        <w:t>5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darbo dienas</w:t>
      </w:r>
      <w:r w:rsidR="005F6893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nuo jo gavimo</w:t>
      </w:r>
      <w:r w:rsidR="5E13B471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  <w:r w:rsidR="007C4DFF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Jeigu kontrolinis pavyzdys atmetamas, Tiekėjas privalo pateikti pagal pastabas pakoreguota kontrolinį pavyzdį per raštu su Perkančiąja organizacija suderintą terminą;</w:t>
      </w:r>
    </w:p>
    <w:p w14:paraId="7197AD87" w14:textId="6FE0D491" w:rsidR="7C3E6F7C" w:rsidRPr="00BB3193" w:rsidRDefault="7C3E6F7C" w:rsidP="00BB3193">
      <w:pPr>
        <w:pStyle w:val="ListParagraph"/>
        <w:numPr>
          <w:ilvl w:val="0"/>
          <w:numId w:val="20"/>
        </w:numPr>
        <w:spacing w:before="210" w:after="0" w:line="360" w:lineRule="auto"/>
        <w:jc w:val="both"/>
        <w:rPr>
          <w:rFonts w:ascii="Joost" w:eastAsia="Aptos" w:hAnsi="Joost" w:cs="Aptos"/>
          <w:color w:val="242424"/>
          <w:sz w:val="23"/>
          <w:szCs w:val="23"/>
        </w:rPr>
      </w:pPr>
      <w:r w:rsidRPr="00BB3193">
        <w:rPr>
          <w:rFonts w:ascii="Joost" w:eastAsia="Aptos" w:hAnsi="Joost" w:cs="Aptos"/>
          <w:color w:val="242424"/>
          <w:sz w:val="23"/>
          <w:szCs w:val="23"/>
        </w:rPr>
        <w:t>Pagrindinis gaminių kiekis bus užsakomas po sutarties sudarymo visa nurodyta apimtimi, o papildomų kiekių užsakymai sutarties galiojimo metu bus vykdomi pagal poreikį.</w:t>
      </w:r>
    </w:p>
    <w:p w14:paraId="4E5FB3F4" w14:textId="3D84F5CE" w:rsidR="008A3093" w:rsidRPr="00BB3193" w:rsidRDefault="6AB3F0CD" w:rsidP="00BB3193">
      <w:pPr>
        <w:pStyle w:val="ListParagraph"/>
        <w:numPr>
          <w:ilvl w:val="0"/>
          <w:numId w:val="20"/>
        </w:numPr>
        <w:spacing w:before="210" w:after="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Galutinius gaminius priima perkančio</w:t>
      </w:r>
      <w:r w:rsidR="56D85B2C" w:rsidRPr="00BB3193">
        <w:rPr>
          <w:rFonts w:ascii="Joost" w:eastAsia="Aptos" w:hAnsi="Joost" w:cs="Aptos"/>
          <w:color w:val="000000" w:themeColor="text1"/>
          <w:sz w:val="23"/>
          <w:szCs w:val="23"/>
        </w:rPr>
        <w:t>sios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organizacij</w:t>
      </w:r>
      <w:r w:rsidR="78E35F81" w:rsidRPr="00BB3193">
        <w:rPr>
          <w:rFonts w:ascii="Joost" w:eastAsia="Aptos" w:hAnsi="Joost" w:cs="Aptos"/>
          <w:color w:val="000000" w:themeColor="text1"/>
          <w:sz w:val="23"/>
          <w:szCs w:val="23"/>
        </w:rPr>
        <w:t>os</w:t>
      </w:r>
      <w:r w:rsidR="77A29502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atstovai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pagal vizualinį ir fizinį patikrinimą</w:t>
      </w:r>
      <w:r w:rsidR="6AE9B5DC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1B66C860" w14:textId="11299F7B" w:rsidR="008A3093" w:rsidRPr="00BB3193" w:rsidRDefault="6AB3F0CD" w:rsidP="00BB3193">
      <w:pPr>
        <w:pStyle w:val="ListParagraph"/>
        <w:numPr>
          <w:ilvl w:val="0"/>
          <w:numId w:val="20"/>
        </w:numPr>
        <w:spacing w:before="210" w:after="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Neatitikties atveju (spalva, dydis, medžiaga, apdaila</w:t>
      </w:r>
      <w:r w:rsidR="00625F94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ir kiti techninėje specifikacijoje nurodyti reikalavimai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) tiekėjas per </w:t>
      </w:r>
      <w:r w:rsidR="7B3E7031" w:rsidRPr="00BB3193">
        <w:rPr>
          <w:rFonts w:ascii="Joost" w:eastAsia="Aptos" w:hAnsi="Joost" w:cs="Aptos"/>
          <w:color w:val="000000" w:themeColor="text1"/>
          <w:sz w:val="23"/>
          <w:szCs w:val="23"/>
        </w:rPr>
        <w:t>14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darbo dien</w:t>
      </w:r>
      <w:r w:rsidR="6E010F31" w:rsidRPr="00BB3193">
        <w:rPr>
          <w:rFonts w:ascii="Joost" w:eastAsia="Aptos" w:hAnsi="Joost" w:cs="Aptos"/>
          <w:color w:val="000000" w:themeColor="text1"/>
          <w:sz w:val="23"/>
          <w:szCs w:val="23"/>
        </w:rPr>
        <w:t>ų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pakeičia defektuotus vienetus savo sąskaita</w:t>
      </w:r>
      <w:r w:rsidR="51532AAF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5B0A6752" w14:textId="7AC5BD36" w:rsidR="008A3093" w:rsidRPr="00BB3193" w:rsidRDefault="6F7823F4" w:rsidP="00BB3193">
      <w:pPr>
        <w:pStyle w:val="ListParagraph"/>
        <w:numPr>
          <w:ilvl w:val="0"/>
          <w:numId w:val="20"/>
        </w:numPr>
        <w:spacing w:before="210" w:after="0"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Perkančioji organizacija pasilieka teisę atlikti atsitiktinę imties kontrolę</w:t>
      </w:r>
      <w:r w:rsidR="007C4DFF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576D3577" w14:textId="59119D8E" w:rsidR="0FA6F513" w:rsidRPr="00BB3193" w:rsidRDefault="0FA6F513" w:rsidP="00BB3193">
      <w:pPr>
        <w:pStyle w:val="ListParagraph"/>
        <w:spacing w:before="210" w:after="0" w:line="360" w:lineRule="auto"/>
        <w:ind w:left="540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Tiekėjas privalo:</w:t>
      </w:r>
    </w:p>
    <w:p w14:paraId="7169D94C" w14:textId="4BC3F3A4" w:rsidR="0FA6F513" w:rsidRPr="00BB3193" w:rsidRDefault="0FA6F513" w:rsidP="00BB3193">
      <w:pPr>
        <w:pStyle w:val="ListParagraph"/>
        <w:numPr>
          <w:ilvl w:val="0"/>
          <w:numId w:val="20"/>
        </w:numPr>
        <w:spacing w:before="210" w:after="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Suteikti galimybes </w:t>
      </w:r>
      <w:r w:rsidR="004A7D75" w:rsidRPr="00BB3193">
        <w:rPr>
          <w:rFonts w:ascii="Joost" w:eastAsia="Aptos" w:hAnsi="Joost" w:cs="Aptos"/>
          <w:color w:val="000000" w:themeColor="text1"/>
          <w:sz w:val="23"/>
          <w:szCs w:val="23"/>
        </w:rPr>
        <w:t>perkan</w:t>
      </w:r>
      <w:r w:rsidR="004A7D75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či</w:t>
      </w:r>
      <w:r w:rsidR="004A7D75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a</w:t>
      </w:r>
      <w:r w:rsidR="004A7D75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jai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 xml:space="preserve"> organizacijai </w:t>
      </w:r>
      <w:r w:rsidR="5EC8BE27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 xml:space="preserve">atvykti į gamybos vietą,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filmuoti ir/ar fotografuoti gamybos proces</w:t>
      </w:r>
      <w:r w:rsidR="0D9A6557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ą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 xml:space="preserve"> </w:t>
      </w:r>
      <w:r w:rsidR="00BA0356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bei naudoti sukurtą vaizdinę medžiagą informavimo, viešinimo ir komunikacijos tikslais.</w:t>
      </w:r>
    </w:p>
    <w:p w14:paraId="1F59A93E" w14:textId="7CB960CB" w:rsidR="0FA6F513" w:rsidRPr="00BB3193" w:rsidRDefault="0FA6F513" w:rsidP="00BB3193">
      <w:pPr>
        <w:pStyle w:val="ListParagraph"/>
        <w:numPr>
          <w:ilvl w:val="0"/>
          <w:numId w:val="20"/>
        </w:numPr>
        <w:spacing w:after="24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</w:t>
      </w:r>
      <w:r w:rsidR="72216424" w:rsidRPr="00BB3193">
        <w:rPr>
          <w:rFonts w:ascii="Joost" w:eastAsia="Aptos" w:hAnsi="Joost" w:cs="Aptos"/>
          <w:color w:val="000000" w:themeColor="text1"/>
          <w:sz w:val="23"/>
          <w:szCs w:val="23"/>
        </w:rPr>
        <w:t>erkan</w:t>
      </w:r>
      <w:r w:rsidR="72216424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č</w:t>
      </w:r>
      <w:r w:rsidR="00C9564D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i</w:t>
      </w:r>
      <w:r w:rsidR="004A7D75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a</w:t>
      </w:r>
      <w:r w:rsidR="72216424" w:rsidRPr="00BB3193">
        <w:rPr>
          <w:rFonts w:ascii="Joost" w:eastAsia="Aptos" w:hAnsi="Joost" w:cs="Aptos"/>
          <w:color w:val="000000" w:themeColor="text1"/>
          <w:sz w:val="23"/>
          <w:szCs w:val="23"/>
          <w:lang w:val="lt-LT"/>
        </w:rPr>
        <w:t>jai organizacijai paprašius, p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ateikti įrodymus apie gamybos etapų atlikimą (audimo, audinio marginimo, siuvimo, apdailos procesų nuotraukas</w:t>
      </w:r>
      <w:r w:rsidR="17663B24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arba filmuotą medžiagą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)</w:t>
      </w:r>
      <w:r w:rsidR="47056A08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1157E0EC" w14:textId="0EDB53B1" w:rsidR="0FA6F513" w:rsidRDefault="0FA6F513" w:rsidP="00BB3193">
      <w:pPr>
        <w:pStyle w:val="ListParagraph"/>
        <w:numPr>
          <w:ilvl w:val="0"/>
          <w:numId w:val="20"/>
        </w:numPr>
        <w:spacing w:after="240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Užtikrinti gaminių saugumo reikalavimus patikrinant visus gaminius tuneliniu adatų aptikimo detektoriumi</w:t>
      </w:r>
      <w:r w:rsidR="6F3C71F1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4D08B413" w14:textId="77777777" w:rsidR="00C9564D" w:rsidRPr="00BB3193" w:rsidRDefault="00C9564D" w:rsidP="00C9564D">
      <w:pPr>
        <w:pStyle w:val="ListParagraph"/>
        <w:spacing w:after="240" w:line="360" w:lineRule="auto"/>
        <w:ind w:left="540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</w:p>
    <w:p w14:paraId="31B98D75" w14:textId="48BD05B9" w:rsidR="00212376" w:rsidRPr="00BB3193" w:rsidRDefault="00000000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b/>
          <w:bCs/>
          <w:sz w:val="23"/>
          <w:szCs w:val="23"/>
        </w:rPr>
      </w:pPr>
      <w:sdt>
        <w:sdtPr>
          <w:rPr>
            <w:rFonts w:ascii="Joost" w:eastAsia="Aptos" w:hAnsi="Joost" w:cs="Aptos"/>
            <w:b/>
            <w:bCs/>
            <w:sz w:val="23"/>
            <w:szCs w:val="23"/>
          </w:rPr>
          <w:tag w:val="goog_rdk_266"/>
          <w:id w:val="-1020197569"/>
        </w:sdtPr>
        <w:sdtContent>
          <w:sdt>
            <w:sdtPr>
              <w:rPr>
                <w:rFonts w:ascii="Joost" w:eastAsia="Aptos" w:hAnsi="Joost" w:cs="Aptos"/>
                <w:b/>
                <w:bCs/>
                <w:sz w:val="23"/>
                <w:szCs w:val="23"/>
              </w:rPr>
              <w:tag w:val="goog_rdk_267"/>
              <w:id w:val="-1060884041"/>
            </w:sdtPr>
            <w:sdtContent>
              <w:r w:rsidR="58E8445D" w:rsidRPr="00BB3193">
                <w:rPr>
                  <w:rFonts w:ascii="Joost" w:eastAsia="Aptos" w:hAnsi="Joost" w:cs="Aptos"/>
                  <w:b/>
                  <w:bCs/>
                  <w:sz w:val="23"/>
                  <w:szCs w:val="23"/>
                </w:rPr>
                <w:t>8</w:t>
              </w:r>
            </w:sdtContent>
          </w:sdt>
        </w:sdtContent>
      </w:sdt>
      <w:sdt>
        <w:sdtPr>
          <w:rPr>
            <w:rFonts w:ascii="Joost" w:eastAsia="Aptos" w:hAnsi="Joost" w:cs="Aptos"/>
            <w:sz w:val="23"/>
            <w:szCs w:val="23"/>
          </w:rPr>
          <w:tag w:val="goog_rdk_268"/>
          <w:id w:val="-1379908393"/>
        </w:sdtPr>
        <w:sdtContent>
          <w:bookmarkStart w:id="2" w:name="bookmark=id.ii2m573dydpf"/>
          <w:bookmarkEnd w:id="2"/>
          <w:r w:rsidR="5D5D58B6" w:rsidRPr="00BB3193">
            <w:rPr>
              <w:rFonts w:ascii="Joost" w:eastAsia="Aptos" w:hAnsi="Joost" w:cs="Aptos"/>
              <w:sz w:val="23"/>
              <w:szCs w:val="23"/>
            </w:rPr>
            <w:t xml:space="preserve">. </w:t>
          </w:r>
        </w:sdtContent>
      </w:sdt>
      <w:r w:rsidR="58E8445D" w:rsidRPr="00BB3193">
        <w:rPr>
          <w:rFonts w:ascii="Joost" w:eastAsia="Aptos" w:hAnsi="Joost" w:cs="Aptos"/>
          <w:b/>
          <w:bCs/>
          <w:sz w:val="23"/>
          <w:szCs w:val="23"/>
        </w:rPr>
        <w:t>Pristatymas</w:t>
      </w:r>
    </w:p>
    <w:p w14:paraId="287B6B48" w14:textId="43865FC8" w:rsidR="5820B3BF" w:rsidRPr="00BB3193" w:rsidRDefault="5820B3BF" w:rsidP="00BB3193">
      <w:pPr>
        <w:pStyle w:val="ListParagraph"/>
        <w:numPr>
          <w:ilvl w:val="0"/>
          <w:numId w:val="12"/>
        </w:numPr>
        <w:spacing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242424"/>
          <w:sz w:val="23"/>
          <w:szCs w:val="23"/>
        </w:rPr>
        <w:lastRenderedPageBreak/>
        <w:t>Tiekėjas atsako už tinkamą gaminių supakavimą ir saugų pristatymą</w:t>
      </w:r>
      <w:r w:rsidR="1920794B" w:rsidRPr="00BB3193">
        <w:rPr>
          <w:rFonts w:ascii="Joost" w:eastAsia="Aptos" w:hAnsi="Joost" w:cs="Aptos"/>
          <w:color w:val="242424"/>
          <w:sz w:val="23"/>
          <w:szCs w:val="23"/>
        </w:rPr>
        <w:t xml:space="preserve"> </w:t>
      </w:r>
      <w:r w:rsidR="1920794B" w:rsidRPr="00BB3193">
        <w:rPr>
          <w:rFonts w:ascii="Joost" w:eastAsia="Aptos" w:hAnsi="Joost" w:cs="Aptos"/>
          <w:color w:val="000000" w:themeColor="text1"/>
          <w:sz w:val="23"/>
          <w:szCs w:val="23"/>
        </w:rPr>
        <w:t>perkančiosios organizacijos nurodytu adresu</w:t>
      </w:r>
      <w:r w:rsidR="00BD4988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 </w:t>
      </w:r>
      <w:r w:rsidR="00F31442" w:rsidRPr="00BB3193">
        <w:rPr>
          <w:rFonts w:ascii="Joost" w:eastAsia="Aptos" w:hAnsi="Joost" w:cs="Aptos"/>
          <w:color w:val="000000" w:themeColor="text1"/>
          <w:sz w:val="23"/>
          <w:szCs w:val="23"/>
        </w:rPr>
        <w:t>(</w:t>
      </w:r>
      <w:r w:rsidR="00BD4988" w:rsidRPr="00BB3193">
        <w:rPr>
          <w:rFonts w:ascii="Joost" w:eastAsia="Aptos" w:hAnsi="Joost" w:cs="Aptos"/>
          <w:color w:val="000000" w:themeColor="text1"/>
          <w:sz w:val="23"/>
          <w:szCs w:val="23"/>
        </w:rPr>
        <w:t>J. Tumo-Vaižganto g. 2, 01108 Vilnius arba J. Jasinskio g. 16C, 01112 Vilnius</w:t>
      </w:r>
      <w:r w:rsidR="00F31442" w:rsidRPr="00BB3193">
        <w:rPr>
          <w:rFonts w:ascii="Joost" w:eastAsia="Aptos" w:hAnsi="Joost" w:cs="Aptos"/>
          <w:color w:val="000000" w:themeColor="text1"/>
          <w:sz w:val="23"/>
          <w:szCs w:val="23"/>
        </w:rPr>
        <w:t>)</w:t>
      </w:r>
      <w:r w:rsidR="1F7215D2" w:rsidRPr="00BB3193">
        <w:rPr>
          <w:rFonts w:ascii="Joost" w:eastAsia="Aptos" w:hAnsi="Joost" w:cs="Aptos"/>
          <w:color w:val="000000" w:themeColor="text1"/>
          <w:sz w:val="23"/>
          <w:szCs w:val="23"/>
        </w:rPr>
        <w:t>.</w:t>
      </w:r>
    </w:p>
    <w:p w14:paraId="56F6508B" w14:textId="3DBD8287" w:rsidR="129872D6" w:rsidRPr="00BB3193" w:rsidRDefault="1920794B" w:rsidP="00BB3193">
      <w:pPr>
        <w:pStyle w:val="ListParagraph"/>
        <w:numPr>
          <w:ilvl w:val="0"/>
          <w:numId w:val="12"/>
        </w:numPr>
        <w:spacing w:line="360" w:lineRule="auto"/>
        <w:jc w:val="both"/>
        <w:rPr>
          <w:rFonts w:ascii="Joost" w:eastAsia="Aptos" w:hAnsi="Joost" w:cs="Aptos"/>
          <w:color w:val="242424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 xml:space="preserve">Gaminių </w:t>
      </w:r>
      <w:r w:rsidRPr="00BB3193">
        <w:rPr>
          <w:rFonts w:ascii="Joost" w:eastAsia="Aptos" w:hAnsi="Joost" w:cs="Aptos"/>
          <w:color w:val="242424"/>
          <w:sz w:val="23"/>
          <w:szCs w:val="23"/>
        </w:rPr>
        <w:t>pakuotė turi užtikrinti jų apsaugą nuo mechaninių pažeidimų, deformacijos, užteršimo ir drėgmės transportavimo bei sandėliavimo metu</w:t>
      </w:r>
      <w:r w:rsidR="0DA0A48F" w:rsidRPr="00BB3193">
        <w:rPr>
          <w:rFonts w:ascii="Joost" w:eastAsia="Aptos" w:hAnsi="Joost" w:cs="Aptos"/>
          <w:color w:val="242424"/>
          <w:sz w:val="23"/>
          <w:szCs w:val="23"/>
        </w:rPr>
        <w:t>.</w:t>
      </w:r>
    </w:p>
    <w:p w14:paraId="2300E794" w14:textId="121BC65B" w:rsidR="2D1974A1" w:rsidRPr="00BB3193" w:rsidRDefault="5820B3BF" w:rsidP="00BB3193">
      <w:pPr>
        <w:pStyle w:val="ListParagraph"/>
        <w:numPr>
          <w:ilvl w:val="0"/>
          <w:numId w:val="12"/>
        </w:numPr>
        <w:spacing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242424"/>
          <w:sz w:val="23"/>
          <w:szCs w:val="23"/>
        </w:rPr>
        <w:t>Pakuojant gaminius turi būti vadovaujamasi racionalaus ir tvaraus pakavimo principu – naudojama tik tiek pakavimo medžiagų, kiek būtina gaminių apsaugai užtikrinti. Kai tai nekelia rizikos gaminių saugumui, gaminiai turi būti grupuojami į bendras transportavimo pakuotes, vengiant perteklinių individualių pakuočių ir nereikalingų pakavimo atliekų. Tiekėjas privalo siekti, kad išpakavus siuntą susidarytų kuo mažesnis pakavimo atliekų kiekis.</w:t>
      </w:r>
      <w:r w:rsidR="697B88D1" w:rsidRPr="00BB3193">
        <w:rPr>
          <w:rFonts w:ascii="Joost" w:eastAsia="Aptos" w:hAnsi="Joost" w:cs="Aptos"/>
          <w:color w:val="242424"/>
          <w:sz w:val="23"/>
          <w:szCs w:val="23"/>
        </w:rPr>
        <w:t xml:space="preserve"> </w:t>
      </w:r>
    </w:p>
    <w:p w14:paraId="4D74838E" w14:textId="2BC97F81" w:rsidR="2D1974A1" w:rsidRPr="00BB3193" w:rsidRDefault="6AB3F0CD" w:rsidP="00BB3193">
      <w:pPr>
        <w:pStyle w:val="ListParagraph"/>
        <w:numPr>
          <w:ilvl w:val="0"/>
          <w:numId w:val="12"/>
        </w:numPr>
        <w:spacing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Kartu </w:t>
      </w:r>
      <w:r w:rsidR="08F40224" w:rsidRPr="00BB3193">
        <w:rPr>
          <w:rFonts w:ascii="Joost" w:eastAsia="Aptos" w:hAnsi="Joost" w:cs="Aptos"/>
          <w:color w:val="000000" w:themeColor="text1"/>
          <w:sz w:val="23"/>
          <w:szCs w:val="23"/>
        </w:rPr>
        <w:t xml:space="preserve">su gaminiais </w:t>
      </w:r>
      <w:r w:rsidRPr="00BB3193">
        <w:rPr>
          <w:rFonts w:ascii="Joost" w:eastAsia="Aptos" w:hAnsi="Joost" w:cs="Aptos"/>
          <w:color w:val="000000" w:themeColor="text1"/>
          <w:sz w:val="23"/>
          <w:szCs w:val="23"/>
        </w:rPr>
        <w:t>pateikiamas pristatymo lapas su kiekių ir specifikacijos atitikties patvirtinimu.</w:t>
      </w:r>
    </w:p>
    <w:p w14:paraId="68615564" w14:textId="77777777" w:rsidR="00266872" w:rsidRPr="00BB3193" w:rsidRDefault="00266872" w:rsidP="00BB3193">
      <w:pPr>
        <w:spacing w:line="360" w:lineRule="auto"/>
        <w:jc w:val="both"/>
        <w:rPr>
          <w:rFonts w:ascii="Joost" w:eastAsia="Times New Roman" w:hAnsi="Joost" w:cs="Times New Roman"/>
          <w:b/>
          <w:bCs/>
          <w:color w:val="000000"/>
          <w:sz w:val="23"/>
          <w:szCs w:val="23"/>
          <w:lang w:val="lt-LT" w:eastAsia="lt-LT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 xml:space="preserve">9. </w:t>
      </w:r>
      <w:r w:rsidRPr="00BB3193">
        <w:rPr>
          <w:rFonts w:ascii="Joost" w:eastAsia="Times New Roman" w:hAnsi="Joost" w:cs="Times New Roman"/>
          <w:b/>
          <w:bCs/>
          <w:color w:val="000000"/>
          <w:sz w:val="23"/>
          <w:szCs w:val="23"/>
          <w:lang w:val="lt-LT" w:eastAsia="lt-LT"/>
        </w:rPr>
        <w:t xml:space="preserve">Minimalūs aplinkos apsaugos kriterijai </w:t>
      </w:r>
    </w:p>
    <w:p w14:paraId="7915BBE2" w14:textId="77777777" w:rsidR="00266872" w:rsidRPr="00BB3193" w:rsidRDefault="00266872" w:rsidP="00BB3193">
      <w:pPr>
        <w:pStyle w:val="ListParagraph"/>
        <w:numPr>
          <w:ilvl w:val="0"/>
          <w:numId w:val="23"/>
        </w:numPr>
        <w:spacing w:after="0" w:line="360" w:lineRule="auto"/>
        <w:jc w:val="both"/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</w:pPr>
      <w:bookmarkStart w:id="3" w:name="part_05c0a2e083544ef9972d00d8d012c80c"/>
      <w:bookmarkEnd w:id="3"/>
      <w:r w:rsidRPr="00BB3193"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tekstilės pluoštuose neturi būti cheminių medžiagų, pripažintų didelį susirūpinimą keliančiomis cheminėmis medžiagomis ir įrašytų į kandidatinį autorizuotinų cheminių medžiagų sąrašą pagal 2006 m. gruodžio 18 d. Europos Parlamento ir Tarybos reglamento (EB) Nr. 1907/2006 dėl cheminių medžiagų registracijos, įvertinimo, autorizacijos ir apribojimų (REACH), įsteigiančio Europos cheminių medžiagų agentūrą, iš dalies keičiančio Direktyvą 1999/45/EB bei panaikinančio Tarybos reglamentą (EEB) Nr. 793/93, Komisijos reglamentą (EB) Nr. 1488/94, Tarybos direktyvą 76/769/EEB ir Komisijos direktyvas 91/155/EEB, 93/67/EEB, 93/105/EB bei 2000/21/EB (toliau – REACH reglamentas), 59 straipsnį, jeigu jų koncentracija produkte didesnė kaip 0,1 proc. pagal masę;</w:t>
      </w:r>
    </w:p>
    <w:p w14:paraId="51D5D625" w14:textId="77777777" w:rsidR="00266872" w:rsidRPr="00BB3193" w:rsidRDefault="00266872" w:rsidP="00BB3193">
      <w:pPr>
        <w:pStyle w:val="ListParagraph"/>
        <w:numPr>
          <w:ilvl w:val="0"/>
          <w:numId w:val="23"/>
        </w:numPr>
        <w:spacing w:after="0"/>
        <w:jc w:val="both"/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</w:pPr>
      <w:bookmarkStart w:id="4" w:name="part_8451b9be44af43d9a2627a881773e7ff"/>
      <w:bookmarkEnd w:id="4"/>
      <w:r w:rsidRPr="00BB3193"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tekstilės pluoštuose negali būti šių medžiagų:</w:t>
      </w:r>
    </w:p>
    <w:p w14:paraId="0CEB0F34" w14:textId="77777777" w:rsidR="00266872" w:rsidRPr="00BB3193" w:rsidRDefault="00266872" w:rsidP="00BB3193">
      <w:pPr>
        <w:pStyle w:val="ListParagraph"/>
        <w:spacing w:after="0"/>
        <w:jc w:val="both"/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</w:pPr>
    </w:p>
    <w:tbl>
      <w:tblPr>
        <w:tblW w:w="1019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31"/>
        <w:gridCol w:w="3420"/>
        <w:gridCol w:w="1800"/>
        <w:gridCol w:w="2445"/>
      </w:tblGrid>
      <w:tr w:rsidR="00266872" w:rsidRPr="00BB3193" w14:paraId="61DADC6A" w14:textId="77777777" w:rsidTr="00C9564D">
        <w:tc>
          <w:tcPr>
            <w:tcW w:w="25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852BD3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Medžiagų grupė</w:t>
            </w:r>
          </w:p>
        </w:tc>
        <w:tc>
          <w:tcPr>
            <w:tcW w:w="34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EF0415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Taikomi apribojimai medžiagoms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7C8FF1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Koncentracijos ribos</w:t>
            </w:r>
          </w:p>
        </w:tc>
        <w:tc>
          <w:tcPr>
            <w:tcW w:w="24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AAE333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Bandymo metodas</w:t>
            </w:r>
          </w:p>
        </w:tc>
      </w:tr>
      <w:tr w:rsidR="00266872" w:rsidRPr="00BB3193" w14:paraId="78265D48" w14:textId="77777777" w:rsidTr="00C9564D">
        <w:tc>
          <w:tcPr>
            <w:tcW w:w="25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46B3E3" w14:textId="77777777" w:rsidR="00266872" w:rsidRPr="00BB3193" w:rsidRDefault="00266872" w:rsidP="00BB3193">
            <w:pPr>
              <w:spacing w:after="0"/>
              <w:ind w:left="760" w:hanging="40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1.      Azodažikliai</w:t>
            </w:r>
          </w:p>
          <w:p w14:paraId="476FDC16" w14:textId="77777777" w:rsidR="00266872" w:rsidRPr="00BB3193" w:rsidRDefault="00266872" w:rsidP="00BB3193">
            <w:pPr>
              <w:spacing w:after="0"/>
              <w:ind w:left="7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 </w:t>
            </w:r>
          </w:p>
          <w:p w14:paraId="295B22EB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i/>
                <w:iCs/>
                <w:sz w:val="23"/>
                <w:szCs w:val="23"/>
                <w:lang w:val="lt-LT" w:eastAsia="lt-LT"/>
              </w:rPr>
              <w:t>Taikymo sritis:</w:t>
            </w:r>
          </w:p>
          <w:p w14:paraId="28574C91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drabužiai, kurių</w:t>
            </w:r>
          </w:p>
          <w:p w14:paraId="38211D2F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sudėtyje yra akrilo,</w:t>
            </w:r>
          </w:p>
          <w:p w14:paraId="69696AFD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medvilnės,</w:t>
            </w:r>
          </w:p>
          <w:p w14:paraId="0C3A60BA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poliamido ir vilnos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9D79DE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Negalima naudoti azodažiklių, galinčių skilti į aromatinius aminus.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8F943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Kiekvieno amino ne daugiau kaip 30 mg/kg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5F6159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color w:val="000000"/>
                <w:sz w:val="23"/>
                <w:szCs w:val="23"/>
                <w:shd w:val="clear" w:color="auto" w:fill="FFFFFF"/>
                <w:lang w:val="lt-LT" w:eastAsia="lt-LT"/>
              </w:rPr>
              <w:t>LST EN ISO 14362-1 arba LST EN ISO 14362-3, arba lygiavertis bandymo metodas</w:t>
            </w:r>
          </w:p>
        </w:tc>
      </w:tr>
      <w:tr w:rsidR="00266872" w:rsidRPr="00BB3193" w14:paraId="5B8453EC" w14:textId="77777777" w:rsidTr="00C9564D">
        <w:tc>
          <w:tcPr>
            <w:tcW w:w="25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D59E12" w14:textId="77777777" w:rsidR="00266872" w:rsidRPr="00BB3193" w:rsidRDefault="00266872" w:rsidP="00BB3193">
            <w:pPr>
              <w:spacing w:after="0"/>
              <w:ind w:left="760" w:hanging="40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2.      Formaldehidas</w:t>
            </w:r>
          </w:p>
          <w:p w14:paraId="081E0FC1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 </w:t>
            </w:r>
          </w:p>
          <w:p w14:paraId="044F124B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i/>
                <w:iCs/>
                <w:sz w:val="23"/>
                <w:szCs w:val="23"/>
                <w:lang w:val="lt-LT" w:eastAsia="lt-LT"/>
              </w:rPr>
              <w:t>Taikymo sritis:</w:t>
            </w:r>
          </w:p>
          <w:p w14:paraId="687D7D0B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visi drabužiai ir</w:t>
            </w:r>
          </w:p>
          <w:p w14:paraId="3132F8DF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interjero tekstilė,</w:t>
            </w:r>
          </w:p>
          <w:p w14:paraId="0B824FBE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kurių sudėtyje yra</w:t>
            </w:r>
          </w:p>
          <w:p w14:paraId="2139DF80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lastRenderedPageBreak/>
              <w:t>natūralių pluoštų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40032C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lastRenderedPageBreak/>
              <w:t>Formaldehido likučiams galutiniame gaminyje taikomos ribinės vertės:</w:t>
            </w:r>
          </w:p>
          <w:p w14:paraId="66C6885F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kūdikiams ir vaikams iki 3 metų</w:t>
            </w:r>
            <w:r w:rsidRPr="00BB3193">
              <w:rPr>
                <w:rFonts w:ascii="Joost" w:eastAsia="Times New Roman" w:hAnsi="Joost" w:cs="Times New Roman"/>
                <w:b/>
                <w:bCs/>
                <w:sz w:val="23"/>
                <w:szCs w:val="23"/>
                <w:lang w:val="lt-LT" w:eastAsia="lt-LT"/>
              </w:rPr>
              <w:t>;</w:t>
            </w:r>
          </w:p>
          <w:p w14:paraId="696A9919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visi kiti produktai</w:t>
            </w:r>
            <w:r w:rsidRPr="00BB3193">
              <w:rPr>
                <w:rFonts w:ascii="Joost" w:eastAsia="Times New Roman" w:hAnsi="Joost" w:cs="Times New Roman"/>
                <w:b/>
                <w:bCs/>
                <w:sz w:val="23"/>
                <w:szCs w:val="23"/>
                <w:lang w:val="lt-LT" w:eastAsia="lt-LT"/>
              </w:rPr>
              <w:t>.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804633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Vaikų (0–3 m.) drabužiams – ne daugiau kaip 16 ppm</w:t>
            </w:r>
          </w:p>
          <w:p w14:paraId="0911DE82" w14:textId="77777777" w:rsidR="00266872" w:rsidRPr="00BB3193" w:rsidRDefault="00266872" w:rsidP="00BB3193">
            <w:pPr>
              <w:spacing w:after="0"/>
              <w:ind w:firstLine="53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 </w:t>
            </w:r>
          </w:p>
          <w:p w14:paraId="0D91DBC0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lastRenderedPageBreak/>
              <w:t>Visi kiti produktai – ne daugiau kaip 75 ppm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A802E8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lastRenderedPageBreak/>
              <w:t>LST EN ISO 14184-1 arba lygiavertis bandymo metodas</w:t>
            </w:r>
          </w:p>
        </w:tc>
      </w:tr>
      <w:tr w:rsidR="00266872" w:rsidRPr="00BB3193" w14:paraId="38CD1135" w14:textId="77777777" w:rsidTr="00C9564D">
        <w:trPr>
          <w:trHeight w:val="1054"/>
        </w:trPr>
        <w:tc>
          <w:tcPr>
            <w:tcW w:w="253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94762C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3.     Pagalbinės medžiagos</w:t>
            </w:r>
          </w:p>
          <w:p w14:paraId="20867657" w14:textId="77777777" w:rsidR="00266872" w:rsidRPr="00BB3193" w:rsidRDefault="00266872" w:rsidP="00BB3193">
            <w:pPr>
              <w:spacing w:after="0"/>
              <w:ind w:firstLine="53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 </w:t>
            </w:r>
          </w:p>
          <w:p w14:paraId="6176A0ED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i/>
                <w:iCs/>
                <w:sz w:val="23"/>
                <w:szCs w:val="23"/>
                <w:lang w:val="lt-LT" w:eastAsia="lt-LT"/>
              </w:rPr>
              <w:t>Taikymo sritis:</w:t>
            </w:r>
          </w:p>
          <w:p w14:paraId="1F087C37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visi tekstilės pluoštai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9214D6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Nurodytų medžiagų negali būti galutiniame gaminyje:</w:t>
            </w:r>
          </w:p>
          <w:p w14:paraId="36361AD4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nonifenolio</w:t>
            </w:r>
          </w:p>
          <w:p w14:paraId="54AFFCA0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oktifenolio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7B5625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Bendras kiekis  &lt; 100 mg/kg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A4C958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</w:p>
        </w:tc>
      </w:tr>
      <w:tr w:rsidR="00266872" w:rsidRPr="00BB3193" w14:paraId="5C078F59" w14:textId="77777777" w:rsidTr="00C9564D">
        <w:trPr>
          <w:trHeight w:val="70"/>
        </w:trPr>
        <w:tc>
          <w:tcPr>
            <w:tcW w:w="25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9E8BC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023CE7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nonilfenoletoksilatų</w:t>
            </w:r>
          </w:p>
          <w:p w14:paraId="77E74421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oktilfenolio etoksilatų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2D9A80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Bendras kiekis  &lt; 100 mg/kg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8D0BB9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ISO 18254-1 arba ISO 18254-2, arba lygiavertis bandymo metodas</w:t>
            </w:r>
          </w:p>
        </w:tc>
      </w:tr>
      <w:tr w:rsidR="00266872" w:rsidRPr="00BB3193" w14:paraId="56237C72" w14:textId="77777777" w:rsidTr="00C9564D">
        <w:tc>
          <w:tcPr>
            <w:tcW w:w="25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132CB0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4.     Dangos, laminatai ir membranos</w:t>
            </w:r>
          </w:p>
          <w:p w14:paraId="5FA6303B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 </w:t>
            </w:r>
          </w:p>
          <w:p w14:paraId="05952E8A" w14:textId="77777777" w:rsidR="00266872" w:rsidRPr="00BB3193" w:rsidRDefault="00266872" w:rsidP="00BB3193">
            <w:pPr>
              <w:spacing w:after="0"/>
              <w:ind w:left="29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i/>
                <w:iCs/>
                <w:sz w:val="23"/>
                <w:szCs w:val="23"/>
                <w:lang w:val="lt-LT" w:eastAsia="lt-LT"/>
              </w:rPr>
              <w:t>Taikymo sritis:</w:t>
            </w:r>
          </w:p>
          <w:p w14:paraId="47271536" w14:textId="77777777" w:rsidR="00266872" w:rsidRPr="00BB3193" w:rsidRDefault="00266872" w:rsidP="00BB3193">
            <w:pPr>
              <w:spacing w:after="0"/>
              <w:ind w:left="29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jei integruota į tekstilės pluoštų struktūrą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65917B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Dangos, plastizolio raštų, laminatų, membranų ir plastiko priedų sudėtyje negali būti šių ftalatų:</w:t>
            </w:r>
          </w:p>
          <w:p w14:paraId="708B05DB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DEHP (bis-(etiheksil)ftalato)</w:t>
            </w:r>
          </w:p>
          <w:p w14:paraId="206C8B29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BBP (butilbenzilftalato)</w:t>
            </w:r>
          </w:p>
          <w:p w14:paraId="7F236D3F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DBP (dibutilftalato)</w:t>
            </w:r>
          </w:p>
          <w:p w14:paraId="0D23036D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DMEP (bis-2-metoksietilftalato)</w:t>
            </w:r>
          </w:p>
          <w:p w14:paraId="134711B1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DIBP (diizobutilftalato)</w:t>
            </w:r>
          </w:p>
          <w:p w14:paraId="287E6368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DIHP (Di-C6-8 šakotųjų alkiftalatų)</w:t>
            </w:r>
          </w:p>
          <w:p w14:paraId="13B857CA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DHNUP (Di-C7-11 šakotųjų alkilftalatų)</w:t>
            </w:r>
          </w:p>
          <w:p w14:paraId="220C8D0B" w14:textId="77777777" w:rsidR="00266872" w:rsidRPr="00BB3193" w:rsidRDefault="00266872" w:rsidP="00BB3193">
            <w:pPr>
              <w:spacing w:after="0"/>
              <w:ind w:left="720" w:hanging="36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-       DHP (di-n-heksilftalatų)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8B9C5C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Bendras kiekis ne daugiau kaip 0,10 proc. bendro produkto masės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FA6C8F" w14:textId="77777777" w:rsidR="00266872" w:rsidRPr="00BB3193" w:rsidRDefault="00266872" w:rsidP="00BB3193">
            <w:pPr>
              <w:spacing w:after="0"/>
              <w:jc w:val="both"/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</w:pPr>
            <w:r w:rsidRPr="00BB3193">
              <w:rPr>
                <w:rFonts w:ascii="Joost" w:eastAsia="Times New Roman" w:hAnsi="Joost" w:cs="Times New Roman"/>
                <w:sz w:val="23"/>
                <w:szCs w:val="23"/>
                <w:lang w:val="lt-LT" w:eastAsia="lt-LT"/>
              </w:rPr>
              <w:t>LST EN ISO 14389 arba lygiavertis bandymo metodas.</w:t>
            </w:r>
          </w:p>
        </w:tc>
      </w:tr>
    </w:tbl>
    <w:p w14:paraId="3EE6CB49" w14:textId="77777777" w:rsidR="00266872" w:rsidRPr="00BB3193" w:rsidRDefault="00266872" w:rsidP="00BB3193">
      <w:pPr>
        <w:spacing w:after="0"/>
        <w:jc w:val="both"/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</w:pPr>
    </w:p>
    <w:p w14:paraId="32D4E961" w14:textId="3457A00C" w:rsidR="00266872" w:rsidRPr="00BB3193" w:rsidRDefault="00555288" w:rsidP="00BB3193">
      <w:pPr>
        <w:spacing w:after="0" w:line="360" w:lineRule="auto"/>
        <w:jc w:val="both"/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</w:pPr>
      <w:r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Kartu su prekėmis pateikimai a</w:t>
      </w:r>
      <w:r w:rsidRPr="00BB3193"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titiktį reikalavimams įrodantys dokumentai</w:t>
      </w:r>
      <w:r w:rsidR="00266872" w:rsidRPr="00BB3193"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: bandymų ataskaita, pripažintos įstaigos arba paskelbtosios (notifikuotos) institucijos atlikto bandymo protokolas, </w:t>
      </w:r>
      <w:r w:rsidR="00266872" w:rsidRPr="00BB3193">
        <w:rPr>
          <w:rFonts w:ascii="Joost" w:eastAsia="Times New Roman" w:hAnsi="Joost" w:cs="Times New Roman"/>
          <w:i/>
          <w:iCs/>
          <w:color w:val="000000"/>
          <w:sz w:val="23"/>
          <w:szCs w:val="23"/>
          <w:lang w:val="lt-LT" w:eastAsia="lt-LT"/>
        </w:rPr>
        <w:t>EU Ecolabel</w:t>
      </w:r>
      <w:r w:rsidR="00266872" w:rsidRPr="00BB3193"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 arba kitas I tipo ekologinis ženklas, atitinkantis standartą LST EN ISO 14024 „Aplinkosauginiai ženklai ir aplinkosauginės deklaracijos. I tipo aplinkosauginis ženklinimas. Principai irprocedūros“, </w:t>
      </w:r>
      <w:r w:rsidR="00266872" w:rsidRPr="00BB3193">
        <w:rPr>
          <w:rFonts w:ascii="Joost" w:eastAsia="Times New Roman" w:hAnsi="Joost" w:cs="Times New Roman"/>
          <w:i/>
          <w:iCs/>
          <w:color w:val="000000"/>
          <w:sz w:val="23"/>
          <w:szCs w:val="23"/>
          <w:lang w:val="lt-LT" w:eastAsia="lt-LT"/>
        </w:rPr>
        <w:t>OEKO-TEX</w:t>
      </w:r>
      <w:r w:rsidR="00266872" w:rsidRPr="00BB3193">
        <w:rPr>
          <w:rFonts w:ascii="Joost" w:eastAsia="Times New Roman" w:hAnsi="Joost" w:cs="Times New Roman"/>
          <w:i/>
          <w:iCs/>
          <w:color w:val="000000"/>
          <w:sz w:val="23"/>
          <w:szCs w:val="23"/>
          <w:vertAlign w:val="superscript"/>
          <w:lang w:val="lt-LT" w:eastAsia="lt-LT"/>
        </w:rPr>
        <w:t>®</w:t>
      </w:r>
      <w:r w:rsidR="00266872" w:rsidRPr="00BB3193">
        <w:rPr>
          <w:rFonts w:ascii="Joost" w:eastAsia="Times New Roman" w:hAnsi="Joost" w:cs="Times New Roman"/>
          <w:i/>
          <w:iCs/>
          <w:color w:val="000000"/>
          <w:sz w:val="23"/>
          <w:szCs w:val="23"/>
          <w:lang w:val="lt-LT" w:eastAsia="lt-LT"/>
        </w:rPr>
        <w:t> STANDARD 100</w:t>
      </w:r>
      <w:r w:rsidR="00266872" w:rsidRPr="00BB3193">
        <w:rPr>
          <w:rFonts w:ascii="Joost" w:eastAsia="Times New Roman" w:hAnsi="Joost" w:cs="Times New Roman"/>
          <w:color w:val="000000"/>
          <w:sz w:val="23"/>
          <w:szCs w:val="23"/>
          <w:lang w:val="lt-LT" w:eastAsia="lt-LT"/>
        </w:rPr>
        <w:t> sertifikatas arba kitas lygiavertis įrodymas.</w:t>
      </w:r>
    </w:p>
    <w:p w14:paraId="4C4F543E" w14:textId="1D23B719" w:rsidR="4F3A1334" w:rsidRPr="00BB3193" w:rsidRDefault="006F35CD" w:rsidP="00BB3193">
      <w:pPr>
        <w:spacing w:before="315" w:after="105" w:line="360" w:lineRule="auto"/>
        <w:ind w:left="-30"/>
        <w:jc w:val="both"/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</w:pPr>
      <w:r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  <w:lang w:val="en-US"/>
        </w:rPr>
        <w:t>10</w:t>
      </w:r>
      <w:r w:rsidR="0A1ABB35" w:rsidRPr="00BB3193">
        <w:rPr>
          <w:rFonts w:ascii="Joost" w:eastAsia="Aptos" w:hAnsi="Joost" w:cs="Aptos"/>
          <w:b/>
          <w:bCs/>
          <w:color w:val="000000" w:themeColor="text1"/>
          <w:sz w:val="23"/>
          <w:szCs w:val="23"/>
        </w:rPr>
        <w:t>. Konfidencialumo įsipareigojimai</w:t>
      </w:r>
    </w:p>
    <w:p w14:paraId="044BB405" w14:textId="477F08F8" w:rsidR="212A3B6C" w:rsidRPr="00BB3193" w:rsidRDefault="6AB3F0CD" w:rsidP="00BB3193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Tiekėjui perduoti dizaino failai, grafiniai failai, brėžiniai, maketai ir visa kita su gamyba susijusi informacija (toliau – Dizaino medžiaga) yra laikoma griežtai konfidencialia perkančiosios organizacijos informacija.</w:t>
      </w:r>
    </w:p>
    <w:p w14:paraId="507C391E" w14:textId="77777777" w:rsidR="00C9564D" w:rsidRPr="00C9564D" w:rsidRDefault="6AB3F0CD" w:rsidP="00BB3193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Tiekėjas</w:t>
      </w:r>
      <w:r w:rsidR="00C9564D">
        <w:rPr>
          <w:rFonts w:ascii="Joost" w:eastAsia="Aptos" w:hAnsi="Joost" w:cs="Aptos"/>
          <w:sz w:val="23"/>
          <w:szCs w:val="23"/>
        </w:rPr>
        <w:t xml:space="preserve"> </w:t>
      </w:r>
      <w:r w:rsidRPr="00BB3193">
        <w:rPr>
          <w:rFonts w:ascii="Joost" w:eastAsia="Aptos" w:hAnsi="Joost" w:cs="Aptos"/>
          <w:sz w:val="23"/>
          <w:szCs w:val="23"/>
        </w:rPr>
        <w:t>įsipareigoja:</w:t>
      </w:r>
    </w:p>
    <w:p w14:paraId="3A133492" w14:textId="2CC65A20" w:rsidR="212A3B6C" w:rsidRPr="00BB3193" w:rsidRDefault="6AB3F0CD" w:rsidP="00C9564D">
      <w:pPr>
        <w:pStyle w:val="ListParagraph"/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lastRenderedPageBreak/>
        <w:t xml:space="preserve"> 1. naudoti Dizaino medžiagą išimtinai </w:t>
      </w:r>
      <w:r w:rsidR="002B7EEA" w:rsidRPr="00BB3193">
        <w:rPr>
          <w:rFonts w:ascii="Joost" w:eastAsia="Aptos" w:hAnsi="Joost" w:cs="Aptos"/>
          <w:sz w:val="23"/>
          <w:szCs w:val="23"/>
        </w:rPr>
        <w:t xml:space="preserve">tik </w:t>
      </w:r>
      <w:r w:rsidRPr="00BB3193">
        <w:rPr>
          <w:rFonts w:ascii="Joost" w:eastAsia="Aptos" w:hAnsi="Joost" w:cs="Aptos"/>
          <w:sz w:val="23"/>
          <w:szCs w:val="23"/>
        </w:rPr>
        <w:t xml:space="preserve">sutarties </w:t>
      </w:r>
      <w:r w:rsidR="00A230DE" w:rsidRPr="00BB3193">
        <w:rPr>
          <w:rFonts w:ascii="Joost" w:eastAsia="Aptos" w:hAnsi="Joost" w:cs="Aptos"/>
          <w:sz w:val="23"/>
          <w:szCs w:val="23"/>
        </w:rPr>
        <w:t xml:space="preserve">pagal šį viešąjį pirkimą </w:t>
      </w:r>
      <w:r w:rsidRPr="00BB3193">
        <w:rPr>
          <w:rFonts w:ascii="Joost" w:eastAsia="Aptos" w:hAnsi="Joost" w:cs="Aptos"/>
          <w:sz w:val="23"/>
          <w:szCs w:val="23"/>
        </w:rPr>
        <w:t>vykdymo tikslams;</w:t>
      </w:r>
      <w:r w:rsidR="212A3B6C" w:rsidRPr="00BB3193">
        <w:rPr>
          <w:rFonts w:ascii="Joost" w:hAnsi="Joost"/>
          <w:sz w:val="23"/>
          <w:szCs w:val="23"/>
        </w:rPr>
        <w:br/>
      </w:r>
      <w:r w:rsidRPr="00BB3193">
        <w:rPr>
          <w:rFonts w:ascii="Joost" w:eastAsia="Aptos" w:hAnsi="Joost" w:cs="Aptos"/>
          <w:sz w:val="23"/>
          <w:szCs w:val="23"/>
        </w:rPr>
        <w:t xml:space="preserve"> 2. neatskleisti, neperduoti, neplatinti ir kitaip nesudaryti galimybės tretiesiems asmenims susipažinti su Dizaino medžiaga be išankstinio rašytinio perkančiosios organizacijos sutikimo;</w:t>
      </w:r>
      <w:r w:rsidR="212A3B6C" w:rsidRPr="00BB3193">
        <w:rPr>
          <w:rFonts w:ascii="Joost" w:hAnsi="Joost"/>
          <w:sz w:val="23"/>
          <w:szCs w:val="23"/>
        </w:rPr>
        <w:br/>
      </w:r>
      <w:r w:rsidRPr="00BB3193">
        <w:rPr>
          <w:rFonts w:ascii="Joost" w:eastAsia="Aptos" w:hAnsi="Joost" w:cs="Aptos"/>
          <w:sz w:val="23"/>
          <w:szCs w:val="23"/>
        </w:rPr>
        <w:t xml:space="preserve"> 3. užtikrinti, kad Dizaino medžiaga būtų prieinama tik tiems tiekėjo darbuotojams ar subtiekėjams, kuriems ji būtina sutarties vykdymui, ir tik tiek, kiek būtina.</w:t>
      </w:r>
    </w:p>
    <w:p w14:paraId="3531F0FE" w14:textId="01028FA4" w:rsidR="212A3B6C" w:rsidRPr="00BB3193" w:rsidRDefault="6AB3F0CD" w:rsidP="00BB3193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Bet koks Dizaino medžiagos atskleidimas tretiesiems asmenims galimas tik gavus aiškų išankstinį rašytinį perkančiosios organizacijos sutikimą.</w:t>
      </w:r>
    </w:p>
    <w:p w14:paraId="46B53964" w14:textId="436BD310" w:rsidR="212A3B6C" w:rsidRPr="00BB3193" w:rsidRDefault="6AB3F0CD" w:rsidP="00BB3193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Tiekėjas atsako už visus savo darbuotojų, subtiekėjų ar kitų jam pavaldžių asmenų veiksmus, susijusius su Dizaino medžiagos konfidencialumo pažeidimu, kaip už savo paties veiksmus.</w:t>
      </w:r>
    </w:p>
    <w:p w14:paraId="3150BBF3" w14:textId="00B8AB3D" w:rsidR="212A3B6C" w:rsidRPr="00BB3193" w:rsidRDefault="6AB3F0CD" w:rsidP="00BB3193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Konfidencialumo įsipareigojimai galioja visą sutarties vykdymo laikotarpį ir neribotą laiką po sutarties pasibaigimo.</w:t>
      </w:r>
    </w:p>
    <w:p w14:paraId="476C1BDC" w14:textId="2E7C66BA" w:rsidR="212A3B6C" w:rsidRDefault="6AB3F0CD" w:rsidP="00BB3193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Joost" w:eastAsia="Aptos" w:hAnsi="Joost" w:cs="Aptos"/>
          <w:sz w:val="23"/>
          <w:szCs w:val="23"/>
        </w:rPr>
      </w:pPr>
      <w:r w:rsidRPr="00BB3193">
        <w:rPr>
          <w:rFonts w:ascii="Joost" w:eastAsia="Aptos" w:hAnsi="Joost" w:cs="Aptos"/>
          <w:sz w:val="23"/>
          <w:szCs w:val="23"/>
        </w:rPr>
        <w:t>Konfidencialumo įsipareigojimų pažeidimo atveju tiekėjas privalo sumokėti perkančiajai organizacijai sutartyje numatytą baudą, kuri taikoma už kiekvieną pažeidimo atvejį arba už kiekvieną neteisėtai atskleistos informacijos epizodą.</w:t>
      </w:r>
    </w:p>
    <w:p w14:paraId="736B8E96" w14:textId="658549BA" w:rsidR="00C9564D" w:rsidRPr="00BB3193" w:rsidRDefault="00C9564D" w:rsidP="00C9564D">
      <w:pPr>
        <w:pStyle w:val="ListParagraph"/>
        <w:spacing w:line="360" w:lineRule="auto"/>
        <w:jc w:val="center"/>
        <w:rPr>
          <w:rFonts w:ascii="Joost" w:eastAsia="Aptos" w:hAnsi="Joost" w:cs="Aptos"/>
          <w:sz w:val="23"/>
          <w:szCs w:val="23"/>
        </w:rPr>
      </w:pPr>
      <w:r>
        <w:rPr>
          <w:rFonts w:ascii="Joost" w:eastAsia="Aptos" w:hAnsi="Joost" w:cs="Aptos"/>
          <w:sz w:val="23"/>
          <w:szCs w:val="23"/>
        </w:rPr>
        <w:t>_______</w:t>
      </w:r>
      <w:r w:rsidR="00AF0732">
        <w:rPr>
          <w:rFonts w:ascii="Joost" w:eastAsia="Aptos" w:hAnsi="Joost" w:cs="Aptos"/>
          <w:sz w:val="23"/>
          <w:szCs w:val="23"/>
        </w:rPr>
        <w:t>_____________________________</w:t>
      </w:r>
    </w:p>
    <w:p w14:paraId="2C7E8349" w14:textId="75FD0444" w:rsidR="4DF82FDB" w:rsidRDefault="4DF82FDB" w:rsidP="00BB3193">
      <w:p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</w:p>
    <w:p w14:paraId="4BE8919A" w14:textId="77777777" w:rsidR="00C9564D" w:rsidRPr="00BB3193" w:rsidRDefault="00C9564D" w:rsidP="00BB3193">
      <w:pPr>
        <w:spacing w:before="105" w:after="105" w:line="360" w:lineRule="auto"/>
        <w:jc w:val="both"/>
        <w:rPr>
          <w:rFonts w:ascii="Joost" w:eastAsia="Aptos" w:hAnsi="Joost" w:cs="Aptos"/>
          <w:color w:val="000000" w:themeColor="text1"/>
          <w:sz w:val="23"/>
          <w:szCs w:val="23"/>
        </w:rPr>
      </w:pPr>
    </w:p>
    <w:sectPr w:rsidR="00C9564D" w:rsidRPr="00BB3193" w:rsidSect="00C9564D">
      <w:headerReference w:type="default" r:id="rId12"/>
      <w:pgSz w:w="12240" w:h="15840"/>
      <w:pgMar w:top="1365" w:right="758" w:bottom="1276" w:left="1365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150031" w14:textId="77777777" w:rsidR="00982652" w:rsidRDefault="00982652" w:rsidP="00BB3193">
      <w:pPr>
        <w:spacing w:after="0"/>
      </w:pPr>
      <w:r>
        <w:separator/>
      </w:r>
    </w:p>
  </w:endnote>
  <w:endnote w:type="continuationSeparator" w:id="0">
    <w:p w14:paraId="31211C86" w14:textId="77777777" w:rsidR="00982652" w:rsidRDefault="00982652" w:rsidP="00BB319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A6AAAD68-AA25-4B6E-BD20-CE5EA88F839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964F3CA-FDBB-461C-827B-750B9C0F895F}"/>
    <w:embedBold r:id="rId3" w:fontKey="{4A9681AB-9C40-4EA1-9D00-000849E9192C}"/>
    <w:embedItalic r:id="rId4" w:fontKey="{C8C0DC48-B4D3-47A9-84DC-B662EB2CEF8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42ABC3F-4512-4253-87A8-59379EF666D4}"/>
    <w:embedItalic r:id="rId6" w:fontKey="{17BC0279-44D3-489F-93A0-81BDEA32C2E3}"/>
  </w:font>
  <w:font w:name="Joost">
    <w:altName w:val="Cambria"/>
    <w:panose1 w:val="00000000000000000000"/>
    <w:charset w:val="00"/>
    <w:family w:val="roman"/>
    <w:notTrueType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23103EE3-3849-4217-B241-D9EACA3B29FE}"/>
    <w:embedBold r:id="rId8" w:fontKey="{4A70EB2F-177C-4654-9BF4-A0552793FC7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DFA8CF70-661D-423E-8CAD-10F2D59A5D4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B69D47" w14:textId="77777777" w:rsidR="00982652" w:rsidRDefault="00982652" w:rsidP="00BB3193">
      <w:pPr>
        <w:spacing w:after="0"/>
      </w:pPr>
      <w:r>
        <w:separator/>
      </w:r>
    </w:p>
  </w:footnote>
  <w:footnote w:type="continuationSeparator" w:id="0">
    <w:p w14:paraId="41D38E8B" w14:textId="77777777" w:rsidR="00982652" w:rsidRDefault="00982652" w:rsidP="00BB319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0AAEA" w14:textId="5429B5E9" w:rsidR="00BB3193" w:rsidRPr="00BB3193" w:rsidRDefault="00BB3193" w:rsidP="00BB3193">
    <w:pPr>
      <w:pStyle w:val="Header"/>
      <w:jc w:val="right"/>
      <w:rPr>
        <w:rFonts w:ascii="Joost" w:hAnsi="Joost" w:cs="Times New Roman"/>
        <w:i/>
        <w:iCs/>
        <w:sz w:val="22"/>
      </w:rPr>
    </w:pPr>
    <w:r w:rsidRPr="00BB3193">
      <w:rPr>
        <w:rFonts w:ascii="Joost" w:hAnsi="Joost" w:cs="Times New Roman"/>
        <w:i/>
        <w:iCs/>
        <w:sz w:val="22"/>
      </w:rPr>
      <w:t>Specialiųjų pirkimo sąlygų priedas „Techninė specifikacija“</w:t>
    </w:r>
  </w:p>
  <w:p w14:paraId="7069CDDE" w14:textId="77777777" w:rsidR="00BB3193" w:rsidRDefault="00BB319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AF508"/>
    <w:multiLevelType w:val="hybridMultilevel"/>
    <w:tmpl w:val="5D4E0406"/>
    <w:lvl w:ilvl="0" w:tplc="D0C259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A72A3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A92B0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F6CE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E8A4B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F6188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80E1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6293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F1CD3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E3B5B"/>
    <w:multiLevelType w:val="hybridMultilevel"/>
    <w:tmpl w:val="F690857E"/>
    <w:lvl w:ilvl="0" w:tplc="042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9193467"/>
    <w:multiLevelType w:val="multilevel"/>
    <w:tmpl w:val="0382FE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97C17A8"/>
    <w:multiLevelType w:val="multilevel"/>
    <w:tmpl w:val="875668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EFF0EB6"/>
    <w:multiLevelType w:val="multilevel"/>
    <w:tmpl w:val="419087D0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10E00216"/>
    <w:multiLevelType w:val="multilevel"/>
    <w:tmpl w:val="4A7A79E0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" w15:restartNumberingAfterBreak="0">
    <w:nsid w:val="1B257DF8"/>
    <w:multiLevelType w:val="multilevel"/>
    <w:tmpl w:val="E6CA8342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7" w15:restartNumberingAfterBreak="0">
    <w:nsid w:val="201208C7"/>
    <w:multiLevelType w:val="multilevel"/>
    <w:tmpl w:val="FB92C2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13CEF0D"/>
    <w:multiLevelType w:val="hybridMultilevel"/>
    <w:tmpl w:val="AF6AED88"/>
    <w:lvl w:ilvl="0" w:tplc="FE9415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7810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A466C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520C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EC3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EEC1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4A0D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8A39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1F403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B67DD6"/>
    <w:multiLevelType w:val="hybridMultilevel"/>
    <w:tmpl w:val="610A5328"/>
    <w:lvl w:ilvl="0" w:tplc="7752F4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BF05A2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EEE91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5637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9AAB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E5A22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7043A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EA5A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C7E61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B52CD5"/>
    <w:multiLevelType w:val="multilevel"/>
    <w:tmpl w:val="459CD4CA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1" w15:restartNumberingAfterBreak="0">
    <w:nsid w:val="2FE10764"/>
    <w:multiLevelType w:val="multilevel"/>
    <w:tmpl w:val="91AC1C58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2" w15:restartNumberingAfterBreak="0">
    <w:nsid w:val="4522078E"/>
    <w:multiLevelType w:val="hybridMultilevel"/>
    <w:tmpl w:val="5A5CEA94"/>
    <w:lvl w:ilvl="0" w:tplc="CBBA5188">
      <w:start w:val="1"/>
      <w:numFmt w:val="decimal"/>
      <w:lvlText w:val="%1."/>
      <w:lvlJc w:val="left"/>
      <w:pPr>
        <w:ind w:left="720" w:hanging="360"/>
      </w:pPr>
    </w:lvl>
    <w:lvl w:ilvl="1" w:tplc="5CE407CE">
      <w:start w:val="1"/>
      <w:numFmt w:val="lowerLetter"/>
      <w:lvlText w:val="%2."/>
      <w:lvlJc w:val="left"/>
      <w:pPr>
        <w:ind w:left="1440" w:hanging="360"/>
      </w:pPr>
    </w:lvl>
    <w:lvl w:ilvl="2" w:tplc="D7D0C9C6">
      <w:start w:val="1"/>
      <w:numFmt w:val="lowerRoman"/>
      <w:lvlText w:val="%3."/>
      <w:lvlJc w:val="right"/>
      <w:pPr>
        <w:ind w:left="2160" w:hanging="180"/>
      </w:pPr>
    </w:lvl>
    <w:lvl w:ilvl="3" w:tplc="2EBC5F76">
      <w:start w:val="1"/>
      <w:numFmt w:val="decimal"/>
      <w:lvlText w:val="%4."/>
      <w:lvlJc w:val="left"/>
      <w:pPr>
        <w:ind w:left="2880" w:hanging="360"/>
      </w:pPr>
    </w:lvl>
    <w:lvl w:ilvl="4" w:tplc="A794675A">
      <w:start w:val="1"/>
      <w:numFmt w:val="lowerLetter"/>
      <w:lvlText w:val="%5."/>
      <w:lvlJc w:val="left"/>
      <w:pPr>
        <w:ind w:left="3600" w:hanging="360"/>
      </w:pPr>
    </w:lvl>
    <w:lvl w:ilvl="5" w:tplc="82F0BAE0">
      <w:start w:val="1"/>
      <w:numFmt w:val="lowerRoman"/>
      <w:lvlText w:val="%6."/>
      <w:lvlJc w:val="right"/>
      <w:pPr>
        <w:ind w:left="4320" w:hanging="180"/>
      </w:pPr>
    </w:lvl>
    <w:lvl w:ilvl="6" w:tplc="CC5220A4">
      <w:start w:val="1"/>
      <w:numFmt w:val="decimal"/>
      <w:lvlText w:val="%7."/>
      <w:lvlJc w:val="left"/>
      <w:pPr>
        <w:ind w:left="5040" w:hanging="360"/>
      </w:pPr>
    </w:lvl>
    <w:lvl w:ilvl="7" w:tplc="A2DC5B92">
      <w:start w:val="1"/>
      <w:numFmt w:val="lowerLetter"/>
      <w:lvlText w:val="%8."/>
      <w:lvlJc w:val="left"/>
      <w:pPr>
        <w:ind w:left="5760" w:hanging="360"/>
      </w:pPr>
    </w:lvl>
    <w:lvl w:ilvl="8" w:tplc="802CBAE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CE4C28"/>
    <w:multiLevelType w:val="multilevel"/>
    <w:tmpl w:val="E0C46FD0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4" w15:restartNumberingAfterBreak="0">
    <w:nsid w:val="49870FF9"/>
    <w:multiLevelType w:val="multilevel"/>
    <w:tmpl w:val="F8381E04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5" w15:restartNumberingAfterBreak="0">
    <w:nsid w:val="512660EA"/>
    <w:multiLevelType w:val="hybridMultilevel"/>
    <w:tmpl w:val="6AF843C4"/>
    <w:lvl w:ilvl="0" w:tplc="1B4CBD1C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1" w:tplc="5C409926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2" w:tplc="C63A133A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3" w:tplc="EB00EC0E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4" w:tplc="604489A6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5" w:tplc="29B0B37E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6" w:tplc="6B309B3A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7" w:tplc="8786A200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  <w:lvl w:ilvl="8" w:tplc="486A5688">
      <w:start w:val="1"/>
      <w:numFmt w:val="bullet"/>
      <w:lvlText w:val=""/>
      <w:lvlJc w:val="left"/>
      <w:pPr>
        <w:ind w:left="1260" w:hanging="360"/>
      </w:pPr>
      <w:rPr>
        <w:rFonts w:ascii="Symbol" w:hAnsi="Symbol"/>
      </w:rPr>
    </w:lvl>
  </w:abstractNum>
  <w:abstractNum w:abstractNumId="16" w15:restartNumberingAfterBreak="0">
    <w:nsid w:val="527934E4"/>
    <w:multiLevelType w:val="multilevel"/>
    <w:tmpl w:val="6AF264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58D8700E"/>
    <w:multiLevelType w:val="hybridMultilevel"/>
    <w:tmpl w:val="7C40429A"/>
    <w:lvl w:ilvl="0" w:tplc="994202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31E60F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E8C04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13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2E3F6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82EB7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6A74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3A29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50CAC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7022F1"/>
    <w:multiLevelType w:val="multilevel"/>
    <w:tmpl w:val="41DAB510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 w15:restartNumberingAfterBreak="0">
    <w:nsid w:val="63E8C34E"/>
    <w:multiLevelType w:val="hybridMultilevel"/>
    <w:tmpl w:val="31E0EF4C"/>
    <w:lvl w:ilvl="0" w:tplc="E3E45D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286C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0387F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CA28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B0DD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60013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62828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2C00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D20EB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01659E"/>
    <w:multiLevelType w:val="hybridMultilevel"/>
    <w:tmpl w:val="1F4618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C35C3F"/>
    <w:multiLevelType w:val="multilevel"/>
    <w:tmpl w:val="6F769850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2" w15:restartNumberingAfterBreak="0">
    <w:nsid w:val="6CC9A065"/>
    <w:multiLevelType w:val="hybridMultilevel"/>
    <w:tmpl w:val="461AA45E"/>
    <w:lvl w:ilvl="0" w:tplc="584A97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DDCDB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35471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643A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EC07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0E9F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6C9F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EC84F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4AC1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C8509D"/>
    <w:multiLevelType w:val="multilevel"/>
    <w:tmpl w:val="D168151A"/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915628513">
    <w:abstractNumId w:val="8"/>
  </w:num>
  <w:num w:numId="2" w16cid:durableId="1245727581">
    <w:abstractNumId w:val="17"/>
  </w:num>
  <w:num w:numId="3" w16cid:durableId="372310555">
    <w:abstractNumId w:val="19"/>
  </w:num>
  <w:num w:numId="4" w16cid:durableId="241334683">
    <w:abstractNumId w:val="22"/>
  </w:num>
  <w:num w:numId="5" w16cid:durableId="1201698497">
    <w:abstractNumId w:val="0"/>
  </w:num>
  <w:num w:numId="6" w16cid:durableId="2122072335">
    <w:abstractNumId w:val="9"/>
  </w:num>
  <w:num w:numId="7" w16cid:durableId="1364210334">
    <w:abstractNumId w:val="12"/>
  </w:num>
  <w:num w:numId="8" w16cid:durableId="1312054904">
    <w:abstractNumId w:val="16"/>
  </w:num>
  <w:num w:numId="9" w16cid:durableId="1305501257">
    <w:abstractNumId w:val="2"/>
  </w:num>
  <w:num w:numId="10" w16cid:durableId="1532262783">
    <w:abstractNumId w:val="7"/>
  </w:num>
  <w:num w:numId="11" w16cid:durableId="973025432">
    <w:abstractNumId w:val="18"/>
  </w:num>
  <w:num w:numId="12" w16cid:durableId="1794246225">
    <w:abstractNumId w:val="4"/>
  </w:num>
  <w:num w:numId="13" w16cid:durableId="1530677077">
    <w:abstractNumId w:val="21"/>
  </w:num>
  <w:num w:numId="14" w16cid:durableId="1489176980">
    <w:abstractNumId w:val="13"/>
  </w:num>
  <w:num w:numId="15" w16cid:durableId="1712730888">
    <w:abstractNumId w:val="5"/>
  </w:num>
  <w:num w:numId="16" w16cid:durableId="192112941">
    <w:abstractNumId w:val="23"/>
  </w:num>
  <w:num w:numId="17" w16cid:durableId="369232154">
    <w:abstractNumId w:val="10"/>
  </w:num>
  <w:num w:numId="18" w16cid:durableId="1410809110">
    <w:abstractNumId w:val="6"/>
  </w:num>
  <w:num w:numId="19" w16cid:durableId="1554540974">
    <w:abstractNumId w:val="11"/>
  </w:num>
  <w:num w:numId="20" w16cid:durableId="1067915305">
    <w:abstractNumId w:val="14"/>
  </w:num>
  <w:num w:numId="21" w16cid:durableId="1985890004">
    <w:abstractNumId w:val="3"/>
  </w:num>
  <w:num w:numId="22" w16cid:durableId="1146505500">
    <w:abstractNumId w:val="1"/>
  </w:num>
  <w:num w:numId="23" w16cid:durableId="534193490">
    <w:abstractNumId w:val="20"/>
  </w:num>
  <w:num w:numId="24" w16cid:durableId="212595267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093"/>
    <w:rsid w:val="00045A92"/>
    <w:rsid w:val="000A204B"/>
    <w:rsid w:val="000B72E2"/>
    <w:rsid w:val="000E7E80"/>
    <w:rsid w:val="00126E85"/>
    <w:rsid w:val="00133813"/>
    <w:rsid w:val="00181930"/>
    <w:rsid w:val="001A3708"/>
    <w:rsid w:val="001B327E"/>
    <w:rsid w:val="001B41D1"/>
    <w:rsid w:val="001E68F7"/>
    <w:rsid w:val="00212376"/>
    <w:rsid w:val="00214D64"/>
    <w:rsid w:val="002221FE"/>
    <w:rsid w:val="00262930"/>
    <w:rsid w:val="00265C3F"/>
    <w:rsid w:val="00266872"/>
    <w:rsid w:val="002777C9"/>
    <w:rsid w:val="002946B1"/>
    <w:rsid w:val="002B7EEA"/>
    <w:rsid w:val="002F4CDA"/>
    <w:rsid w:val="0030766E"/>
    <w:rsid w:val="0034401C"/>
    <w:rsid w:val="004013CA"/>
    <w:rsid w:val="004071AB"/>
    <w:rsid w:val="00440488"/>
    <w:rsid w:val="00444528"/>
    <w:rsid w:val="004647F1"/>
    <w:rsid w:val="0047412E"/>
    <w:rsid w:val="004A7AA4"/>
    <w:rsid w:val="004A7D75"/>
    <w:rsid w:val="004C1890"/>
    <w:rsid w:val="004C42AA"/>
    <w:rsid w:val="004F57F7"/>
    <w:rsid w:val="0053621E"/>
    <w:rsid w:val="00540F3B"/>
    <w:rsid w:val="00546337"/>
    <w:rsid w:val="00555288"/>
    <w:rsid w:val="00563AB0"/>
    <w:rsid w:val="005877EC"/>
    <w:rsid w:val="0059324A"/>
    <w:rsid w:val="005A6B4C"/>
    <w:rsid w:val="005B6F72"/>
    <w:rsid w:val="005D44A8"/>
    <w:rsid w:val="005E45F2"/>
    <w:rsid w:val="005F6893"/>
    <w:rsid w:val="0061125B"/>
    <w:rsid w:val="00625F94"/>
    <w:rsid w:val="00632D57"/>
    <w:rsid w:val="006405FA"/>
    <w:rsid w:val="00662E71"/>
    <w:rsid w:val="0068335B"/>
    <w:rsid w:val="00683A18"/>
    <w:rsid w:val="00697481"/>
    <w:rsid w:val="006A0899"/>
    <w:rsid w:val="006B1041"/>
    <w:rsid w:val="006B54EE"/>
    <w:rsid w:val="006EF0C7"/>
    <w:rsid w:val="006F35CD"/>
    <w:rsid w:val="00713325"/>
    <w:rsid w:val="00735C7A"/>
    <w:rsid w:val="007721EF"/>
    <w:rsid w:val="00792C8E"/>
    <w:rsid w:val="007A7BBE"/>
    <w:rsid w:val="007C4DFF"/>
    <w:rsid w:val="00827B11"/>
    <w:rsid w:val="008513C5"/>
    <w:rsid w:val="00853453"/>
    <w:rsid w:val="00873872"/>
    <w:rsid w:val="008A3093"/>
    <w:rsid w:val="008B49B7"/>
    <w:rsid w:val="0093346C"/>
    <w:rsid w:val="009754A6"/>
    <w:rsid w:val="0097758C"/>
    <w:rsid w:val="00982652"/>
    <w:rsid w:val="009A7C5F"/>
    <w:rsid w:val="00A230DE"/>
    <w:rsid w:val="00A25E92"/>
    <w:rsid w:val="00A26283"/>
    <w:rsid w:val="00A9130E"/>
    <w:rsid w:val="00A95C2C"/>
    <w:rsid w:val="00AE5D2E"/>
    <w:rsid w:val="00AF0732"/>
    <w:rsid w:val="00B16DD3"/>
    <w:rsid w:val="00B217C1"/>
    <w:rsid w:val="00B4098A"/>
    <w:rsid w:val="00B5062F"/>
    <w:rsid w:val="00B720DE"/>
    <w:rsid w:val="00B92191"/>
    <w:rsid w:val="00BA0356"/>
    <w:rsid w:val="00BB3193"/>
    <w:rsid w:val="00BB5479"/>
    <w:rsid w:val="00BB6687"/>
    <w:rsid w:val="00BC3DFE"/>
    <w:rsid w:val="00BD4988"/>
    <w:rsid w:val="00C17428"/>
    <w:rsid w:val="00C9564D"/>
    <w:rsid w:val="00CD142D"/>
    <w:rsid w:val="00CE4FA4"/>
    <w:rsid w:val="00CE5158"/>
    <w:rsid w:val="00D06336"/>
    <w:rsid w:val="00D06EDA"/>
    <w:rsid w:val="00D14345"/>
    <w:rsid w:val="00D15A68"/>
    <w:rsid w:val="00D703A4"/>
    <w:rsid w:val="00D7791B"/>
    <w:rsid w:val="00DE0797"/>
    <w:rsid w:val="00E13271"/>
    <w:rsid w:val="00E35962"/>
    <w:rsid w:val="00E55434"/>
    <w:rsid w:val="00EC33AA"/>
    <w:rsid w:val="00F31442"/>
    <w:rsid w:val="00FA2459"/>
    <w:rsid w:val="00FA6593"/>
    <w:rsid w:val="00FA7B22"/>
    <w:rsid w:val="00FB297A"/>
    <w:rsid w:val="00FC28E7"/>
    <w:rsid w:val="00FF3134"/>
    <w:rsid w:val="00FF35A0"/>
    <w:rsid w:val="00FF509C"/>
    <w:rsid w:val="00FF6116"/>
    <w:rsid w:val="01BCDEFE"/>
    <w:rsid w:val="01E91448"/>
    <w:rsid w:val="0205A512"/>
    <w:rsid w:val="024CF88B"/>
    <w:rsid w:val="02644075"/>
    <w:rsid w:val="027BE3A9"/>
    <w:rsid w:val="027D8E55"/>
    <w:rsid w:val="02AC822F"/>
    <w:rsid w:val="02D5F47A"/>
    <w:rsid w:val="03520184"/>
    <w:rsid w:val="03A5043A"/>
    <w:rsid w:val="041E01E7"/>
    <w:rsid w:val="041EEDE1"/>
    <w:rsid w:val="04450621"/>
    <w:rsid w:val="04762332"/>
    <w:rsid w:val="048596BC"/>
    <w:rsid w:val="04A06B9C"/>
    <w:rsid w:val="05107946"/>
    <w:rsid w:val="057C5182"/>
    <w:rsid w:val="06139E54"/>
    <w:rsid w:val="0629925D"/>
    <w:rsid w:val="066FE5FC"/>
    <w:rsid w:val="068E4869"/>
    <w:rsid w:val="06C0F54C"/>
    <w:rsid w:val="073C332B"/>
    <w:rsid w:val="0795450A"/>
    <w:rsid w:val="07AD6BB7"/>
    <w:rsid w:val="07E7E01B"/>
    <w:rsid w:val="07FEE7AB"/>
    <w:rsid w:val="0811F887"/>
    <w:rsid w:val="08BDC3DA"/>
    <w:rsid w:val="08EAFE1A"/>
    <w:rsid w:val="08F40224"/>
    <w:rsid w:val="090C46F9"/>
    <w:rsid w:val="091CC6F4"/>
    <w:rsid w:val="0986227A"/>
    <w:rsid w:val="0A1ABB35"/>
    <w:rsid w:val="0A5E80A0"/>
    <w:rsid w:val="0AC5568C"/>
    <w:rsid w:val="0AE9F47D"/>
    <w:rsid w:val="0B554C15"/>
    <w:rsid w:val="0C001B16"/>
    <w:rsid w:val="0C05B54D"/>
    <w:rsid w:val="0C087B9C"/>
    <w:rsid w:val="0C2C20AC"/>
    <w:rsid w:val="0CD50DDA"/>
    <w:rsid w:val="0CEAD657"/>
    <w:rsid w:val="0CF7D661"/>
    <w:rsid w:val="0D88EEC3"/>
    <w:rsid w:val="0D9A6557"/>
    <w:rsid w:val="0DA0A48F"/>
    <w:rsid w:val="0DD0B499"/>
    <w:rsid w:val="0E22B596"/>
    <w:rsid w:val="0E8769E1"/>
    <w:rsid w:val="0EB6D393"/>
    <w:rsid w:val="0EF10ED3"/>
    <w:rsid w:val="0F8787A4"/>
    <w:rsid w:val="0FA6F513"/>
    <w:rsid w:val="0FB2D725"/>
    <w:rsid w:val="0FD02F74"/>
    <w:rsid w:val="1087BB2F"/>
    <w:rsid w:val="10947B61"/>
    <w:rsid w:val="10D67F50"/>
    <w:rsid w:val="10F6795A"/>
    <w:rsid w:val="11247698"/>
    <w:rsid w:val="115D14F9"/>
    <w:rsid w:val="119D1950"/>
    <w:rsid w:val="119DC864"/>
    <w:rsid w:val="11F7B5E8"/>
    <w:rsid w:val="12776E92"/>
    <w:rsid w:val="129872D6"/>
    <w:rsid w:val="12D98840"/>
    <w:rsid w:val="1477A5C4"/>
    <w:rsid w:val="14B07A63"/>
    <w:rsid w:val="14D9AC3B"/>
    <w:rsid w:val="14E74F29"/>
    <w:rsid w:val="14FAE9F7"/>
    <w:rsid w:val="15842DF0"/>
    <w:rsid w:val="1687012A"/>
    <w:rsid w:val="16C9F65E"/>
    <w:rsid w:val="16D83CDE"/>
    <w:rsid w:val="16F44DF8"/>
    <w:rsid w:val="170608E5"/>
    <w:rsid w:val="17663B24"/>
    <w:rsid w:val="1786708D"/>
    <w:rsid w:val="17FD5882"/>
    <w:rsid w:val="1828BBBA"/>
    <w:rsid w:val="186F0CB9"/>
    <w:rsid w:val="18CB50F0"/>
    <w:rsid w:val="18F92CD9"/>
    <w:rsid w:val="1920794B"/>
    <w:rsid w:val="19F422A9"/>
    <w:rsid w:val="1A00BCBC"/>
    <w:rsid w:val="1AB33251"/>
    <w:rsid w:val="1AB61DAB"/>
    <w:rsid w:val="1ABC526C"/>
    <w:rsid w:val="1AD67CD8"/>
    <w:rsid w:val="1ADAAA47"/>
    <w:rsid w:val="1AEB14AF"/>
    <w:rsid w:val="1B0BB174"/>
    <w:rsid w:val="1B1AE7CC"/>
    <w:rsid w:val="1B6477ED"/>
    <w:rsid w:val="1BABE6F7"/>
    <w:rsid w:val="1BBBC3BE"/>
    <w:rsid w:val="1BD78B82"/>
    <w:rsid w:val="1C72E2EF"/>
    <w:rsid w:val="1D071505"/>
    <w:rsid w:val="1D59BC63"/>
    <w:rsid w:val="1D5EA3CE"/>
    <w:rsid w:val="1D7AA9B8"/>
    <w:rsid w:val="1DA71803"/>
    <w:rsid w:val="1E044458"/>
    <w:rsid w:val="1E4A270C"/>
    <w:rsid w:val="1EF8D0A9"/>
    <w:rsid w:val="1F08C32F"/>
    <w:rsid w:val="1F2142A2"/>
    <w:rsid w:val="1F7215D2"/>
    <w:rsid w:val="1FBC7D7D"/>
    <w:rsid w:val="1FDE7499"/>
    <w:rsid w:val="201E0603"/>
    <w:rsid w:val="2036F80D"/>
    <w:rsid w:val="205830E1"/>
    <w:rsid w:val="20FF6241"/>
    <w:rsid w:val="212A3B6C"/>
    <w:rsid w:val="21351E22"/>
    <w:rsid w:val="22108A31"/>
    <w:rsid w:val="2211FA58"/>
    <w:rsid w:val="2241EDDA"/>
    <w:rsid w:val="2264C1AC"/>
    <w:rsid w:val="233CE153"/>
    <w:rsid w:val="235CCB31"/>
    <w:rsid w:val="23D596AA"/>
    <w:rsid w:val="23DAB95B"/>
    <w:rsid w:val="2472F9FE"/>
    <w:rsid w:val="252EE5A4"/>
    <w:rsid w:val="256AE340"/>
    <w:rsid w:val="25BF5BE2"/>
    <w:rsid w:val="26017892"/>
    <w:rsid w:val="2657F86A"/>
    <w:rsid w:val="2665F8CF"/>
    <w:rsid w:val="26686D46"/>
    <w:rsid w:val="2676B331"/>
    <w:rsid w:val="26A627AD"/>
    <w:rsid w:val="26FE6C52"/>
    <w:rsid w:val="271764B1"/>
    <w:rsid w:val="2776C0ED"/>
    <w:rsid w:val="2786E9BF"/>
    <w:rsid w:val="27A89949"/>
    <w:rsid w:val="2804A8B3"/>
    <w:rsid w:val="291AFFEC"/>
    <w:rsid w:val="294CC66E"/>
    <w:rsid w:val="295F4106"/>
    <w:rsid w:val="29C0E378"/>
    <w:rsid w:val="29CE6CC8"/>
    <w:rsid w:val="29E0902D"/>
    <w:rsid w:val="2A53BF98"/>
    <w:rsid w:val="2A8CF9FA"/>
    <w:rsid w:val="2A92D3FC"/>
    <w:rsid w:val="2AEB7C27"/>
    <w:rsid w:val="2B0E28BF"/>
    <w:rsid w:val="2B721F88"/>
    <w:rsid w:val="2C9F6097"/>
    <w:rsid w:val="2D1974A1"/>
    <w:rsid w:val="2D3D68D2"/>
    <w:rsid w:val="2D3E0696"/>
    <w:rsid w:val="2D6C3030"/>
    <w:rsid w:val="2DE43127"/>
    <w:rsid w:val="2DEEEB57"/>
    <w:rsid w:val="2DF39883"/>
    <w:rsid w:val="2DFD40B1"/>
    <w:rsid w:val="2E14AA84"/>
    <w:rsid w:val="2EB0070E"/>
    <w:rsid w:val="2EB1BDD4"/>
    <w:rsid w:val="2F32AE80"/>
    <w:rsid w:val="2FD4AEF9"/>
    <w:rsid w:val="304C200A"/>
    <w:rsid w:val="307FA9EA"/>
    <w:rsid w:val="30DA693F"/>
    <w:rsid w:val="31571F5E"/>
    <w:rsid w:val="3183E72E"/>
    <w:rsid w:val="31FFE087"/>
    <w:rsid w:val="3242BA56"/>
    <w:rsid w:val="32D4E81E"/>
    <w:rsid w:val="332F2DB0"/>
    <w:rsid w:val="336CDFD9"/>
    <w:rsid w:val="33D38332"/>
    <w:rsid w:val="33D4F0D4"/>
    <w:rsid w:val="33F64F8A"/>
    <w:rsid w:val="3413CE7F"/>
    <w:rsid w:val="3427F770"/>
    <w:rsid w:val="34B2967A"/>
    <w:rsid w:val="34BE25D0"/>
    <w:rsid w:val="34D1FB67"/>
    <w:rsid w:val="34ED9169"/>
    <w:rsid w:val="3545174C"/>
    <w:rsid w:val="357AD770"/>
    <w:rsid w:val="3592FE25"/>
    <w:rsid w:val="367D6073"/>
    <w:rsid w:val="36B8B6EC"/>
    <w:rsid w:val="374558E8"/>
    <w:rsid w:val="376320B8"/>
    <w:rsid w:val="3788D3CB"/>
    <w:rsid w:val="37D04AAF"/>
    <w:rsid w:val="3805A387"/>
    <w:rsid w:val="383F0D0D"/>
    <w:rsid w:val="3859A573"/>
    <w:rsid w:val="391615F5"/>
    <w:rsid w:val="393B023F"/>
    <w:rsid w:val="393C1752"/>
    <w:rsid w:val="39A2B484"/>
    <w:rsid w:val="39E4798E"/>
    <w:rsid w:val="3A16AFCB"/>
    <w:rsid w:val="3A7AE413"/>
    <w:rsid w:val="3A8D29CC"/>
    <w:rsid w:val="3AA3E195"/>
    <w:rsid w:val="3B0D469E"/>
    <w:rsid w:val="3B27E98F"/>
    <w:rsid w:val="3B30E309"/>
    <w:rsid w:val="3B457CE7"/>
    <w:rsid w:val="3B9B0BE7"/>
    <w:rsid w:val="3BA956BB"/>
    <w:rsid w:val="3BBD72A7"/>
    <w:rsid w:val="3C6F888F"/>
    <w:rsid w:val="3CA530C9"/>
    <w:rsid w:val="3CD6D4AC"/>
    <w:rsid w:val="3D0C4568"/>
    <w:rsid w:val="3EC9B8F3"/>
    <w:rsid w:val="3ED59A7C"/>
    <w:rsid w:val="3F37B232"/>
    <w:rsid w:val="3F872B52"/>
    <w:rsid w:val="401053A7"/>
    <w:rsid w:val="403739C1"/>
    <w:rsid w:val="40785566"/>
    <w:rsid w:val="40942C77"/>
    <w:rsid w:val="4097A98C"/>
    <w:rsid w:val="40EBFF77"/>
    <w:rsid w:val="4137C74A"/>
    <w:rsid w:val="416707A2"/>
    <w:rsid w:val="4189687E"/>
    <w:rsid w:val="41A4F54B"/>
    <w:rsid w:val="4201530B"/>
    <w:rsid w:val="426EE943"/>
    <w:rsid w:val="42883C56"/>
    <w:rsid w:val="4312E1EB"/>
    <w:rsid w:val="431FC96E"/>
    <w:rsid w:val="4384A1F1"/>
    <w:rsid w:val="43CCFA6A"/>
    <w:rsid w:val="441F9901"/>
    <w:rsid w:val="44C03AB7"/>
    <w:rsid w:val="454A3C9E"/>
    <w:rsid w:val="45842D95"/>
    <w:rsid w:val="45D7BEAB"/>
    <w:rsid w:val="45E36EA1"/>
    <w:rsid w:val="45F8DA7C"/>
    <w:rsid w:val="46732670"/>
    <w:rsid w:val="47056A08"/>
    <w:rsid w:val="470D5EFB"/>
    <w:rsid w:val="47B2C7DD"/>
    <w:rsid w:val="47E2B754"/>
    <w:rsid w:val="480F89B8"/>
    <w:rsid w:val="4821B0B2"/>
    <w:rsid w:val="483A6A3D"/>
    <w:rsid w:val="48677464"/>
    <w:rsid w:val="4877C554"/>
    <w:rsid w:val="48870DB0"/>
    <w:rsid w:val="488931C9"/>
    <w:rsid w:val="48D9518B"/>
    <w:rsid w:val="48E57807"/>
    <w:rsid w:val="4901F099"/>
    <w:rsid w:val="49134146"/>
    <w:rsid w:val="491AA5EE"/>
    <w:rsid w:val="49505969"/>
    <w:rsid w:val="49902FDC"/>
    <w:rsid w:val="49C0D606"/>
    <w:rsid w:val="4ACA5EDE"/>
    <w:rsid w:val="4AE2B2C0"/>
    <w:rsid w:val="4B260011"/>
    <w:rsid w:val="4B519C7B"/>
    <w:rsid w:val="4BA8E4FA"/>
    <w:rsid w:val="4BAE4D3E"/>
    <w:rsid w:val="4C5080E2"/>
    <w:rsid w:val="4C583D2D"/>
    <w:rsid w:val="4C6CB4B8"/>
    <w:rsid w:val="4C8C2AE6"/>
    <w:rsid w:val="4D769DC9"/>
    <w:rsid w:val="4D8127F3"/>
    <w:rsid w:val="4DA47859"/>
    <w:rsid w:val="4DE2A3F0"/>
    <w:rsid w:val="4DF82FDB"/>
    <w:rsid w:val="4E3F8864"/>
    <w:rsid w:val="4E46BBE2"/>
    <w:rsid w:val="4E779C83"/>
    <w:rsid w:val="4F230D68"/>
    <w:rsid w:val="4F3A1334"/>
    <w:rsid w:val="4F744822"/>
    <w:rsid w:val="4F8BCB9E"/>
    <w:rsid w:val="4FFD89A9"/>
    <w:rsid w:val="502558FD"/>
    <w:rsid w:val="502E1D00"/>
    <w:rsid w:val="50450B53"/>
    <w:rsid w:val="505C815A"/>
    <w:rsid w:val="50BA246C"/>
    <w:rsid w:val="51532AAF"/>
    <w:rsid w:val="5159B763"/>
    <w:rsid w:val="523B6961"/>
    <w:rsid w:val="5265C772"/>
    <w:rsid w:val="528C83A3"/>
    <w:rsid w:val="5381E0E2"/>
    <w:rsid w:val="538AE598"/>
    <w:rsid w:val="53D1EBC8"/>
    <w:rsid w:val="5444FE5D"/>
    <w:rsid w:val="54538F41"/>
    <w:rsid w:val="5457902C"/>
    <w:rsid w:val="5471A932"/>
    <w:rsid w:val="54750CEE"/>
    <w:rsid w:val="54DA71D9"/>
    <w:rsid w:val="54DD0AAC"/>
    <w:rsid w:val="5526FC74"/>
    <w:rsid w:val="555E57CB"/>
    <w:rsid w:val="55858551"/>
    <w:rsid w:val="55DD6592"/>
    <w:rsid w:val="5601B9EA"/>
    <w:rsid w:val="5632932E"/>
    <w:rsid w:val="56D85B2C"/>
    <w:rsid w:val="56D8AC24"/>
    <w:rsid w:val="57438FBF"/>
    <w:rsid w:val="5790607E"/>
    <w:rsid w:val="57AE53A6"/>
    <w:rsid w:val="57BBDD3D"/>
    <w:rsid w:val="5820B3BF"/>
    <w:rsid w:val="5859A7AB"/>
    <w:rsid w:val="58E8445D"/>
    <w:rsid w:val="58F6977C"/>
    <w:rsid w:val="5901A32A"/>
    <w:rsid w:val="592B1B57"/>
    <w:rsid w:val="5930102B"/>
    <w:rsid w:val="59973AB0"/>
    <w:rsid w:val="59BD0BCE"/>
    <w:rsid w:val="5B3564BA"/>
    <w:rsid w:val="5BB56D37"/>
    <w:rsid w:val="5BEBFAC5"/>
    <w:rsid w:val="5C3A16B9"/>
    <w:rsid w:val="5C680BEF"/>
    <w:rsid w:val="5D5D58B6"/>
    <w:rsid w:val="5E13B471"/>
    <w:rsid w:val="5EB40173"/>
    <w:rsid w:val="5EC8BE27"/>
    <w:rsid w:val="5F3F86EC"/>
    <w:rsid w:val="5F543E55"/>
    <w:rsid w:val="5FC0C104"/>
    <w:rsid w:val="605A9C29"/>
    <w:rsid w:val="60BDF3A4"/>
    <w:rsid w:val="60C0A792"/>
    <w:rsid w:val="60C8C394"/>
    <w:rsid w:val="612349C8"/>
    <w:rsid w:val="6125DFFD"/>
    <w:rsid w:val="614B5B92"/>
    <w:rsid w:val="61FEAADC"/>
    <w:rsid w:val="6210B04E"/>
    <w:rsid w:val="6277AC3F"/>
    <w:rsid w:val="629DC965"/>
    <w:rsid w:val="63BD33C6"/>
    <w:rsid w:val="64035D10"/>
    <w:rsid w:val="643B9453"/>
    <w:rsid w:val="6461F45D"/>
    <w:rsid w:val="646D8134"/>
    <w:rsid w:val="64F4FCBE"/>
    <w:rsid w:val="6510C298"/>
    <w:rsid w:val="6520F902"/>
    <w:rsid w:val="653B8E8D"/>
    <w:rsid w:val="653D4C8E"/>
    <w:rsid w:val="6571BA27"/>
    <w:rsid w:val="659B5296"/>
    <w:rsid w:val="65B8FDF2"/>
    <w:rsid w:val="65C2C286"/>
    <w:rsid w:val="65FDE687"/>
    <w:rsid w:val="66323F12"/>
    <w:rsid w:val="66592965"/>
    <w:rsid w:val="66E79513"/>
    <w:rsid w:val="6704152D"/>
    <w:rsid w:val="6732DB14"/>
    <w:rsid w:val="6766A2BF"/>
    <w:rsid w:val="67C75828"/>
    <w:rsid w:val="67D22B62"/>
    <w:rsid w:val="684B0173"/>
    <w:rsid w:val="68E5369E"/>
    <w:rsid w:val="694BBC79"/>
    <w:rsid w:val="695D799F"/>
    <w:rsid w:val="697B88D1"/>
    <w:rsid w:val="69A197CE"/>
    <w:rsid w:val="69CBDE6E"/>
    <w:rsid w:val="69E2C78B"/>
    <w:rsid w:val="69EA6597"/>
    <w:rsid w:val="6A8EFF53"/>
    <w:rsid w:val="6AB3F0CD"/>
    <w:rsid w:val="6AE01948"/>
    <w:rsid w:val="6AE9B5DC"/>
    <w:rsid w:val="6B0226AE"/>
    <w:rsid w:val="6B1DEE5E"/>
    <w:rsid w:val="6C92A887"/>
    <w:rsid w:val="6D7F0092"/>
    <w:rsid w:val="6E010F31"/>
    <w:rsid w:val="6E16E408"/>
    <w:rsid w:val="6E3DE0E4"/>
    <w:rsid w:val="6E3F4AF1"/>
    <w:rsid w:val="6EF17834"/>
    <w:rsid w:val="6F35EC93"/>
    <w:rsid w:val="6F3C71F1"/>
    <w:rsid w:val="6F7823F4"/>
    <w:rsid w:val="6F90C55A"/>
    <w:rsid w:val="701AECAF"/>
    <w:rsid w:val="703E4640"/>
    <w:rsid w:val="704D0D75"/>
    <w:rsid w:val="7092E6B7"/>
    <w:rsid w:val="71155AC3"/>
    <w:rsid w:val="71BCD36A"/>
    <w:rsid w:val="72216424"/>
    <w:rsid w:val="727EBD42"/>
    <w:rsid w:val="72F0E511"/>
    <w:rsid w:val="731E830C"/>
    <w:rsid w:val="7362DCB8"/>
    <w:rsid w:val="73A88F8C"/>
    <w:rsid w:val="73B5169F"/>
    <w:rsid w:val="73FAD82D"/>
    <w:rsid w:val="74036AB1"/>
    <w:rsid w:val="7434194E"/>
    <w:rsid w:val="74349139"/>
    <w:rsid w:val="747C10B8"/>
    <w:rsid w:val="747D5D95"/>
    <w:rsid w:val="74A2DC5C"/>
    <w:rsid w:val="74D54FD0"/>
    <w:rsid w:val="754E410B"/>
    <w:rsid w:val="7684680B"/>
    <w:rsid w:val="76F1142C"/>
    <w:rsid w:val="772FB03B"/>
    <w:rsid w:val="7756DE21"/>
    <w:rsid w:val="77A29502"/>
    <w:rsid w:val="77E33AC5"/>
    <w:rsid w:val="785F6C57"/>
    <w:rsid w:val="78A7ABEC"/>
    <w:rsid w:val="78E35F81"/>
    <w:rsid w:val="79003760"/>
    <w:rsid w:val="790A9031"/>
    <w:rsid w:val="7912212E"/>
    <w:rsid w:val="79187088"/>
    <w:rsid w:val="794174D0"/>
    <w:rsid w:val="79FD5566"/>
    <w:rsid w:val="7A633DFA"/>
    <w:rsid w:val="7A6BE89D"/>
    <w:rsid w:val="7B0EBC45"/>
    <w:rsid w:val="7B251A16"/>
    <w:rsid w:val="7B3E7031"/>
    <w:rsid w:val="7B79F35A"/>
    <w:rsid w:val="7BA2D289"/>
    <w:rsid w:val="7C0D5630"/>
    <w:rsid w:val="7C3E6F7C"/>
    <w:rsid w:val="7CEEAEB8"/>
    <w:rsid w:val="7CFFB296"/>
    <w:rsid w:val="7D09E6A7"/>
    <w:rsid w:val="7D42D6E1"/>
    <w:rsid w:val="7D894164"/>
    <w:rsid w:val="7DD1F24E"/>
    <w:rsid w:val="7DF90701"/>
    <w:rsid w:val="7E271914"/>
    <w:rsid w:val="7E643CA0"/>
    <w:rsid w:val="7EEF35D9"/>
    <w:rsid w:val="7F6C2072"/>
    <w:rsid w:val="7F799AD3"/>
    <w:rsid w:val="7FB18390"/>
    <w:rsid w:val="7FE17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4130D80"/>
  <w15:docId w15:val="{D0AD9905-0066-4E86-893D-9A92B6A93E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Georgia" w:eastAsia="Georgia" w:hAnsi="Georgia" w:cs="Georgia"/>
        <w:sz w:val="21"/>
        <w:szCs w:val="21"/>
        <w:lang w:val="lt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i/>
      <w:iCs/>
      <w:color w:val="666666"/>
      <w:sz w:val="48"/>
      <w:szCs w:val="48"/>
    </w:rPr>
  </w:style>
  <w:style w:type="table" w:customStyle="1" w:styleId="a">
    <w:basedOn w:val="TableNormal0"/>
    <w:pPr>
      <w:spacing w:after="0"/>
    </w:pPr>
    <w:tblPr>
      <w:tblStyleRowBandSize w:val="1"/>
      <w:tblStyleColBandSize w:val="1"/>
      <w:tblCellMar>
        <w:top w:w="80" w:type="dxa"/>
        <w:left w:w="160" w:type="dxa"/>
        <w:bottom w:w="80" w:type="dxa"/>
        <w:right w:w="160" w:type="dxa"/>
      </w:tblCellMar>
    </w:tblPr>
  </w:style>
  <w:style w:type="table" w:customStyle="1" w:styleId="a0">
    <w:basedOn w:val="TableNormal0"/>
    <w:pPr>
      <w:spacing w:after="0"/>
    </w:pPr>
    <w:tblPr>
      <w:tblStyleRowBandSize w:val="1"/>
      <w:tblStyleColBandSize w:val="1"/>
      <w:tblCellMar>
        <w:top w:w="80" w:type="dxa"/>
        <w:left w:w="160" w:type="dxa"/>
        <w:bottom w:w="80" w:type="dxa"/>
        <w:right w:w="160" w:type="dxa"/>
      </w:tblCellMar>
    </w:tblPr>
  </w:style>
  <w:style w:type="table" w:customStyle="1" w:styleId="a1">
    <w:basedOn w:val="TableNormal0"/>
    <w:pPr>
      <w:spacing w:after="0"/>
    </w:pPr>
    <w:tblPr>
      <w:tblStyleRowBandSize w:val="1"/>
      <w:tblStyleColBandSize w:val="1"/>
      <w:tblCellMar>
        <w:top w:w="80" w:type="dxa"/>
        <w:left w:w="160" w:type="dxa"/>
        <w:bottom w:w="80" w:type="dxa"/>
        <w:right w:w="160" w:type="dxa"/>
      </w:tblCellMar>
    </w:tblPr>
  </w:style>
  <w:style w:type="table" w:customStyle="1" w:styleId="a2">
    <w:basedOn w:val="TableNormal0"/>
    <w:pPr>
      <w:spacing w:after="0"/>
    </w:pPr>
    <w:tblPr>
      <w:tblStyleRowBandSize w:val="1"/>
      <w:tblStyleColBandSize w:val="1"/>
      <w:tblCellMar>
        <w:top w:w="80" w:type="dxa"/>
        <w:left w:w="160" w:type="dxa"/>
        <w:bottom w:w="80" w:type="dxa"/>
        <w:right w:w="160" w:type="dxa"/>
      </w:tblCellMar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pPr>
      <w:spacing w:after="0"/>
    </w:pPr>
    <w:tblPr>
      <w:tblStyleRowBandSize w:val="1"/>
      <w:tblStyleColBandSize w:val="1"/>
      <w:tblCellMar>
        <w:top w:w="80" w:type="dxa"/>
        <w:left w:w="160" w:type="dxa"/>
        <w:bottom w:w="80" w:type="dxa"/>
        <w:right w:w="160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4312E1EB"/>
    <w:rPr>
      <w:color w:val="666666"/>
    </w:rPr>
  </w:style>
  <w:style w:type="paragraph" w:styleId="ListParagraph">
    <w:name w:val="List Paragraph"/>
    <w:basedOn w:val="Normal"/>
    <w:uiPriority w:val="34"/>
    <w:qFormat/>
    <w:rsid w:val="212A3B6C"/>
    <w:pPr>
      <w:ind w:left="720"/>
      <w:contextualSpacing/>
    </w:pPr>
  </w:style>
  <w:style w:type="table" w:styleId="TableGrid">
    <w:name w:val="Table Grid"/>
    <w:basedOn w:val="TableNormal"/>
    <w:uiPriority w:val="59"/>
    <w:rsid w:val="00FB4123"/>
    <w:pPr>
      <w:spacing w:after="0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ommentText">
    <w:name w:val="annotation text"/>
    <w:basedOn w:val="Normal"/>
    <w:link w:val="CommentTextChar"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Pr>
      <w:sz w:val="20"/>
      <w:szCs w:val="20"/>
    </w:rPr>
  </w:style>
  <w:style w:type="character" w:styleId="CommentReference">
    <w:name w:val="annotation reference"/>
    <w:basedOn w:val="DefaultParagraphFont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5C2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5C2C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A95C2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95C2C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B5062F"/>
    <w:pPr>
      <w:spacing w:after="0"/>
    </w:pPr>
  </w:style>
  <w:style w:type="paragraph" w:styleId="Header">
    <w:name w:val="header"/>
    <w:basedOn w:val="Normal"/>
    <w:link w:val="HeaderChar"/>
    <w:uiPriority w:val="99"/>
    <w:unhideWhenUsed/>
    <w:rsid w:val="00BB3193"/>
    <w:pPr>
      <w:tabs>
        <w:tab w:val="center" w:pos="4680"/>
        <w:tab w:val="right" w:pos="9360"/>
      </w:tabs>
      <w:spacing w:after="0"/>
    </w:pPr>
    <w:rPr>
      <w:rFonts w:ascii="Cambria" w:eastAsiaTheme="minorHAnsi" w:hAnsi="Cambria" w:cstheme="minorBidi"/>
      <w:sz w:val="28"/>
      <w:szCs w:val="22"/>
      <w:lang w:val="lt-LT"/>
    </w:rPr>
  </w:style>
  <w:style w:type="character" w:customStyle="1" w:styleId="HeaderChar">
    <w:name w:val="Header Char"/>
    <w:basedOn w:val="DefaultParagraphFont"/>
    <w:link w:val="Header"/>
    <w:uiPriority w:val="99"/>
    <w:rsid w:val="00BB3193"/>
    <w:rPr>
      <w:rFonts w:ascii="Cambria" w:eastAsiaTheme="minorHAnsi" w:hAnsi="Cambria" w:cstheme="minorBidi"/>
      <w:sz w:val="28"/>
      <w:szCs w:val="22"/>
      <w:lang w:val="lt-LT"/>
    </w:rPr>
  </w:style>
  <w:style w:type="paragraph" w:styleId="Footer">
    <w:name w:val="footer"/>
    <w:basedOn w:val="Normal"/>
    <w:link w:val="FooterChar"/>
    <w:uiPriority w:val="99"/>
    <w:unhideWhenUsed/>
    <w:rsid w:val="00BB3193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BB31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2BC8FF6B4674E740A1472F7B893CDF00" ma:contentTypeVersion="13" ma:contentTypeDescription="Kurkite naują dokumentą." ma:contentTypeScope="" ma:versionID="917fc5090c420dfdb7f222928c50b198">
  <xsd:schema xmlns:xsd="http://www.w3.org/2001/XMLSchema" xmlns:xs="http://www.w3.org/2001/XMLSchema" xmlns:p="http://schemas.microsoft.com/office/2006/metadata/properties" xmlns:ns2="8bbcbaa9-451b-439c-b517-41ed6544d96d" xmlns:ns3="051c56ea-ed81-46f4-b041-6a0e827a2191" targetNamespace="http://schemas.microsoft.com/office/2006/metadata/properties" ma:root="true" ma:fieldsID="084a066ad4976a8a41f97880e53aa43f" ns2:_="" ns3:_="">
    <xsd:import namespace="8bbcbaa9-451b-439c-b517-41ed6544d96d"/>
    <xsd:import namespace="051c56ea-ed81-46f4-b041-6a0e827a21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bcbaa9-451b-439c-b517-41ed6544d9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ed2c673-a5b2-4cb9-8371-62316379b17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c56ea-ed81-46f4-b041-6a0e827a2191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6ea254be-5040-4e0a-b7fb-e894487a1093}" ma:internalName="TaxCatchAll" ma:showField="CatchAllData" ma:web="051c56ea-ed81-46f4-b041-6a0e827a21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qiwkS5fksrm8zwdUmNImXUnzhw==">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</go:docsCustomData>
</go:gDocsCustomXmlDataStorage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bcbaa9-451b-439c-b517-41ed6544d96d">
      <Terms xmlns="http://schemas.microsoft.com/office/infopath/2007/PartnerControls"/>
    </lcf76f155ced4ddcb4097134ff3c332f>
    <TaxCatchAll xmlns="051c56ea-ed81-46f4-b041-6a0e827a2191" xsi:nil="true"/>
  </documentManagement>
</p:properties>
</file>

<file path=customXml/itemProps1.xml><?xml version="1.0" encoding="utf-8"?>
<ds:datastoreItem xmlns:ds="http://schemas.openxmlformats.org/officeDocument/2006/customXml" ds:itemID="{45398604-2C35-4355-8B90-4D54B91F95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bcbaa9-451b-439c-b517-41ed6544d96d"/>
    <ds:schemaRef ds:uri="051c56ea-ed81-46f4-b041-6a0e827a21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FC31A51-C9B0-4FFA-B1B3-9D4BC90B63D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709DE38-F34D-4293-AB2B-8D073B7E986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4E752242-81BA-491E-9A0C-A514E4AEE2D2}">
  <ds:schemaRefs>
    <ds:schemaRef ds:uri="http://schemas.microsoft.com/office/2006/metadata/properties"/>
    <ds:schemaRef ds:uri="http://schemas.microsoft.com/office/infopath/2007/PartnerControls"/>
    <ds:schemaRef ds:uri="8bbcbaa9-451b-439c-b517-41ed6544d96d"/>
    <ds:schemaRef ds:uri="051c56ea-ed81-46f4-b041-6a0e827a219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1157</TotalTime>
  <Pages>10</Pages>
  <Words>2299</Words>
  <Characters>13107</Characters>
  <Application>Microsoft Office Word</Application>
  <DocSecurity>0</DocSecurity>
  <Lines>109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Irina Kotryna Liekytė</dc:creator>
  <cp:lastModifiedBy>Edita Ališauskaitė Vorožeikinienė</cp:lastModifiedBy>
  <cp:revision>46</cp:revision>
  <dcterms:created xsi:type="dcterms:W3CDTF">2026-06-11T13:44:00Z</dcterms:created>
  <dcterms:modified xsi:type="dcterms:W3CDTF">2026-07-14T06:10:00Z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0x0101002BC8FF6B4674E740A1472F7B893CDF00</vt:lpwstr>
  </property>
  <property fmtid="{D5CDD505-2E9C-101B-9397-08002B2CF9AE}" pid="3" name="docLang">
    <vt:lpwstr>lt</vt:lpwstr>
  </property>
  <property fmtid="{D5CDD505-2E9C-101B-9397-08002B2CF9AE}" pid="4" name="MediaServiceImageTags">
    <vt:lpwstr/>
  </property>
</Properties>
</file>